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289F" w14:textId="477A6011" w:rsidR="00A62747" w:rsidRDefault="00A62747" w:rsidP="00B00BD4">
      <w:pPr>
        <w:pStyle w:val="berschrift1"/>
      </w:pPr>
      <w:r>
        <w:t>Tareas</w:t>
      </w:r>
      <w:r>
        <w:br/>
        <w:t>Modelo 7 – Estación de carga de pila de combustible / energía química</w:t>
      </w:r>
    </w:p>
    <w:p w14:paraId="30F1590B" w14:textId="77777777" w:rsidR="00A62747" w:rsidRDefault="00A62747" w:rsidP="00736FD2">
      <w:pPr>
        <w:rPr>
          <w:rFonts w:ascii="Arial" w:hAnsi="Arial" w:cs="Arial"/>
        </w:rPr>
      </w:pPr>
      <w:r>
        <w:rPr>
          <w:rFonts w:ascii="Arial" w:hAnsi="Arial"/>
        </w:rPr>
        <w:t xml:space="preserve">Mediante la pila de combustible, la energía química de un combustible (por ejemplo: hidrógeno) es convertida en corriente eléctrica. Por lo tanto, una pila de combustible no es un acumulador, sino un convertidor de energía. </w:t>
      </w:r>
    </w:p>
    <w:p w14:paraId="35F1C972" w14:textId="77777777" w:rsidR="00A62747" w:rsidRDefault="00A62747" w:rsidP="00736FD2">
      <w:pPr>
        <w:rPr>
          <w:rFonts w:ascii="Arial" w:hAnsi="Arial" w:cs="Arial"/>
        </w:rPr>
      </w:pPr>
      <w:r>
        <w:rPr>
          <w:rFonts w:ascii="Arial" w:hAnsi="Arial"/>
        </w:rPr>
        <w:t xml:space="preserve">En el caso de la pila de combustible de fischertechnik, se trata de lo que se denomina una pila de combustible </w:t>
      </w:r>
      <w:r>
        <w:rPr>
          <w:rFonts w:ascii="Arial" w:hAnsi="Arial"/>
          <w:i/>
        </w:rPr>
        <w:t>reversible</w:t>
      </w:r>
      <w:r>
        <w:rPr>
          <w:rFonts w:ascii="Arial" w:hAnsi="Arial"/>
        </w:rPr>
        <w:t xml:space="preserve">. </w:t>
      </w:r>
    </w:p>
    <w:p w14:paraId="17C9FB13" w14:textId="77777777" w:rsidR="00A62747" w:rsidRDefault="00A62747" w:rsidP="00FD26E8">
      <w:pPr>
        <w:numPr>
          <w:ilvl w:val="0"/>
          <w:numId w:val="26"/>
        </w:numPr>
        <w:rPr>
          <w:rFonts w:ascii="Arial" w:hAnsi="Arial" w:cs="Arial"/>
        </w:rPr>
      </w:pPr>
      <w:r>
        <w:rPr>
          <w:rFonts w:ascii="Arial" w:hAnsi="Arial"/>
        </w:rPr>
        <w:t>Por un lado, puede facilitar energía eléctrica con las fuentes de energía hidrógeno y oxígeno (convertidor de energía).</w:t>
      </w:r>
    </w:p>
    <w:p w14:paraId="3AB1C784" w14:textId="77777777" w:rsidR="00A62747" w:rsidRPr="00FD26E8" w:rsidRDefault="00A62747" w:rsidP="00FD26E8">
      <w:pPr>
        <w:numPr>
          <w:ilvl w:val="0"/>
          <w:numId w:val="26"/>
        </w:numPr>
        <w:rPr>
          <w:rFonts w:ascii="Arial" w:hAnsi="Arial" w:cs="Arial"/>
        </w:rPr>
      </w:pPr>
      <w:r>
        <w:rPr>
          <w:rFonts w:ascii="Arial" w:hAnsi="Arial"/>
        </w:rPr>
        <w:t>No obstante, por otro lado, puede utilizarse como electrolizador, de modo que la energía eléctrica se convierta en energía química apta para almacenarse (electrolisis del agua).</w:t>
      </w:r>
    </w:p>
    <w:p w14:paraId="513FF4F5" w14:textId="77777777" w:rsidR="00A62747" w:rsidRDefault="00A62747" w:rsidP="00736FD2">
      <w:pPr>
        <w:rPr>
          <w:rFonts w:ascii="Arial" w:hAnsi="Arial" w:cs="Arial"/>
        </w:rPr>
      </w:pPr>
      <w:r>
        <w:rPr>
          <w:rFonts w:ascii="Arial" w:hAnsi="Arial"/>
        </w:rPr>
        <w:t>De esta manera, los excedentes de la generación de electricidad a partir de energías renovables (en particular, energía eólica y fotovoltaica) pueden almacenarse químicamente de manera temporal en forma de hidrógeno.</w:t>
      </w:r>
    </w:p>
    <w:p w14:paraId="1DA54B53" w14:textId="77777777" w:rsidR="00A62747" w:rsidRPr="00142826" w:rsidRDefault="00A62747" w:rsidP="00736FD2">
      <w:pPr>
        <w:rPr>
          <w:rFonts w:ascii="Arial" w:hAnsi="Arial" w:cs="Arial"/>
        </w:rPr>
      </w:pPr>
      <w:r>
        <w:rPr>
          <w:rFonts w:ascii="Arial" w:hAnsi="Arial"/>
        </w:rPr>
        <w:t>El rendimiento de las pilas de combustible reversibles (de hidrógeno) oscila entre el 30 y el 40 % al momento de generar energía eléctrica directa. El resto es energía térmica que se libera. En los años 60, los técnicos de la NASA descubrieron las ventajas de esta tecnología para las expediciones al espacio e instalaron 3 pilas de combustible con una potencia total de casi siete kilovatios en las cápsulas Apolo.</w:t>
      </w:r>
    </w:p>
    <w:p w14:paraId="69476D57" w14:textId="77777777" w:rsidR="00A62747" w:rsidRDefault="00A62747" w:rsidP="00736FD2">
      <w:pPr>
        <w:rPr>
          <w:rFonts w:ascii="Arial" w:hAnsi="Arial" w:cs="Arial"/>
        </w:rPr>
      </w:pPr>
      <w:r>
        <w:rPr>
          <w:rFonts w:ascii="Arial" w:hAnsi="Arial"/>
        </w:rPr>
        <w:t>Los coches con pilas de combustible se cargan con hidrógeno, pero funcionan con la ayuda de un motor eléctrico, por lo que forman parte de los coches eléctricos. La tecnología se encuentra todavía en desarrollo.</w:t>
      </w:r>
    </w:p>
    <w:p w14:paraId="743A99AA" w14:textId="77777777" w:rsidR="00A62747" w:rsidRPr="00687256" w:rsidRDefault="00A62747" w:rsidP="00736FD2">
      <w:pPr>
        <w:rPr>
          <w:rFonts w:ascii="Arial" w:hAnsi="Arial" w:cs="Arial"/>
        </w:rPr>
      </w:pPr>
    </w:p>
    <w:p w14:paraId="072600A7" w14:textId="77777777" w:rsidR="00A62747" w:rsidRPr="003E4449" w:rsidRDefault="00A62747" w:rsidP="00D479CF">
      <w:pPr>
        <w:pStyle w:val="berschrift2"/>
        <w:rPr>
          <w:rFonts w:cs="Arial"/>
        </w:rPr>
      </w:pPr>
      <w:r>
        <w:t xml:space="preserve">Tarea de construcción del modelo 7 </w:t>
      </w:r>
    </w:p>
    <w:p w14:paraId="57F3BDBD" w14:textId="77777777" w:rsidR="00A62747" w:rsidRDefault="00A62747" w:rsidP="00745358">
      <w:pPr>
        <w:rPr>
          <w:rFonts w:ascii="Arial" w:hAnsi="Arial" w:cs="Arial"/>
        </w:rPr>
      </w:pPr>
      <w:r>
        <w:rPr>
          <w:rFonts w:ascii="Arial" w:hAnsi="Arial"/>
        </w:rPr>
        <w:t xml:space="preserve">Lee primero el manual de instrucciones de la pila de combustible y familiarízate con el funcionamiento de la pila. A continuación, realiza el montaje del modelo 7 (estación de carga de pila de combustible y vehículo con pila de combustible) según las instrucciones. </w:t>
      </w:r>
    </w:p>
    <w:p w14:paraId="3CC2E8E8" w14:textId="77777777" w:rsidR="00A62747" w:rsidRPr="007351A5" w:rsidRDefault="00A62747" w:rsidP="007351A5">
      <w:pPr>
        <w:rPr>
          <w:rFonts w:ascii="Arial" w:hAnsi="Arial" w:cs="Arial"/>
        </w:rPr>
      </w:pPr>
      <w:r>
        <w:rPr>
          <w:rFonts w:ascii="Arial" w:hAnsi="Arial"/>
        </w:rPr>
        <w:t>Carga la pila de combustible con agua destilada y conecta la pila a la estación de carga.</w:t>
      </w:r>
    </w:p>
    <w:p w14:paraId="1C6DDFAE" w14:textId="77777777" w:rsidR="00A62747" w:rsidRDefault="00A62747" w:rsidP="00745358">
      <w:pPr>
        <w:rPr>
          <w:rFonts w:ascii="Arial" w:hAnsi="Arial" w:cs="Arial"/>
        </w:rPr>
      </w:pPr>
      <w:r>
        <w:rPr>
          <w:rFonts w:ascii="Arial" w:hAnsi="Arial"/>
        </w:rPr>
        <w:t>Para ello, ten en cuenta los siguientes puntos:</w:t>
      </w:r>
    </w:p>
    <w:p w14:paraId="3E2AD00E" w14:textId="77777777" w:rsidR="00A62747" w:rsidRDefault="00A62747" w:rsidP="00E640F3">
      <w:pPr>
        <w:numPr>
          <w:ilvl w:val="0"/>
          <w:numId w:val="10"/>
        </w:numPr>
        <w:rPr>
          <w:rFonts w:ascii="Arial" w:hAnsi="Arial" w:cs="Arial"/>
        </w:rPr>
      </w:pPr>
      <w:r>
        <w:rPr>
          <w:rFonts w:ascii="Arial" w:hAnsi="Arial"/>
        </w:rPr>
        <w:t>Golpea suavemente la pila de combustible contra la mesa para que el agua fluya mejor alrededor de la membrana y las placas metálicas que absorben la corriente antes de colocar la pila de combustible en el coche.</w:t>
      </w:r>
    </w:p>
    <w:p w14:paraId="0B7C8B9F" w14:textId="77777777" w:rsidR="00A62747" w:rsidRDefault="00A62747" w:rsidP="00E640F3">
      <w:pPr>
        <w:numPr>
          <w:ilvl w:val="0"/>
          <w:numId w:val="10"/>
        </w:numPr>
        <w:rPr>
          <w:rFonts w:ascii="Arial" w:hAnsi="Arial" w:cs="Arial"/>
        </w:rPr>
      </w:pPr>
      <w:r>
        <w:rPr>
          <w:rFonts w:ascii="Arial" w:hAnsi="Arial"/>
        </w:rPr>
        <w:t>Presta atención a los polos al realizar la conexión con la estación de carga.</w:t>
      </w:r>
    </w:p>
    <w:p w14:paraId="440500C5" w14:textId="77777777" w:rsidR="00A62747" w:rsidRDefault="00A62747" w:rsidP="00E640F3">
      <w:pPr>
        <w:numPr>
          <w:ilvl w:val="0"/>
          <w:numId w:val="10"/>
        </w:numPr>
        <w:rPr>
          <w:rFonts w:ascii="Arial" w:hAnsi="Arial" w:cs="Arial"/>
        </w:rPr>
      </w:pPr>
      <w:r>
        <w:rPr>
          <w:rFonts w:ascii="Arial" w:hAnsi="Arial"/>
        </w:rPr>
        <w:lastRenderedPageBreak/>
        <w:t xml:space="preserve">Comprueba que el conmutador ON/OFF del vehículo con pila de combustible también esté abierto antes de conectar la pila de combustible al transformador de tensión. </w:t>
      </w:r>
    </w:p>
    <w:p w14:paraId="0EFB4D47" w14:textId="77777777" w:rsidR="00A62747" w:rsidRDefault="00A62747" w:rsidP="00A441C7">
      <w:pPr>
        <w:rPr>
          <w:rFonts w:ascii="Arial" w:hAnsi="Arial" w:cs="Arial"/>
        </w:rPr>
      </w:pPr>
    </w:p>
    <w:tbl>
      <w:tblPr>
        <w:tblW w:w="0" w:type="auto"/>
        <w:tblLook w:val="00A0" w:firstRow="1" w:lastRow="0" w:firstColumn="1" w:lastColumn="0" w:noHBand="0" w:noVBand="0"/>
      </w:tblPr>
      <w:tblGrid>
        <w:gridCol w:w="4087"/>
        <w:gridCol w:w="4984"/>
      </w:tblGrid>
      <w:tr w:rsidR="00A62747" w14:paraId="6833878F" w14:textId="77777777" w:rsidTr="00DD047A">
        <w:tc>
          <w:tcPr>
            <w:tcW w:w="4219" w:type="dxa"/>
            <w:shd w:val="clear" w:color="auto" w:fill="auto"/>
          </w:tcPr>
          <w:p w14:paraId="59D049C0" w14:textId="77777777" w:rsidR="00A62747" w:rsidRPr="00DD047A" w:rsidRDefault="00A62747" w:rsidP="00261313">
            <w:pPr>
              <w:rPr>
                <w:rFonts w:ascii="Arial" w:hAnsi="Arial" w:cs="Arial"/>
              </w:rPr>
            </w:pPr>
          </w:p>
        </w:tc>
        <w:tc>
          <w:tcPr>
            <w:tcW w:w="4992" w:type="dxa"/>
            <w:shd w:val="clear" w:color="auto" w:fill="auto"/>
          </w:tcPr>
          <w:p w14:paraId="26AA23FE" w14:textId="63F5F5A3" w:rsidR="00A62747" w:rsidRPr="00DD047A" w:rsidRDefault="00E459A8" w:rsidP="00261313">
            <w:pPr>
              <w:rPr>
                <w:rFonts w:ascii="Arial" w:hAnsi="Arial" w:cs="Arial"/>
              </w:rPr>
            </w:pPr>
            <w:r>
              <w:rPr>
                <w:rFonts w:ascii="Arial" w:hAnsi="Arial"/>
                <w:noProof/>
              </w:rPr>
              <w:drawing>
                <wp:inline distT="0" distB="0" distL="0" distR="0" wp14:anchorId="3645A155" wp14:editId="369096CD">
                  <wp:extent cx="2880995" cy="2458720"/>
                  <wp:effectExtent l="0" t="0" r="0" b="0"/>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0995" cy="2458720"/>
                          </a:xfrm>
                          <a:prstGeom prst="rect">
                            <a:avLst/>
                          </a:prstGeom>
                          <a:noFill/>
                          <a:ln>
                            <a:noFill/>
                          </a:ln>
                        </pic:spPr>
                      </pic:pic>
                    </a:graphicData>
                  </a:graphic>
                </wp:inline>
              </w:drawing>
            </w:r>
          </w:p>
        </w:tc>
      </w:tr>
    </w:tbl>
    <w:p w14:paraId="1BE4734F" w14:textId="77777777" w:rsidR="00A62747" w:rsidRDefault="00A62747" w:rsidP="00261313">
      <w:pPr>
        <w:rPr>
          <w:rFonts w:ascii="Arial" w:hAnsi="Arial" w:cs="Arial"/>
        </w:rPr>
      </w:pPr>
    </w:p>
    <w:p w14:paraId="262868EE" w14:textId="77777777" w:rsidR="00A62747" w:rsidRPr="005F1E6F" w:rsidRDefault="00A62747" w:rsidP="005F1E6F">
      <w:pPr>
        <w:rPr>
          <w:rFonts w:ascii="Arial" w:hAnsi="Arial" w:cs="Arial"/>
        </w:rPr>
      </w:pPr>
      <w:r>
        <w:rPr>
          <w:rFonts w:ascii="Arial" w:hAnsi="Arial"/>
        </w:rPr>
        <w:t>Una vez que se iluminen los módulos o las pilas solares con suficiente luz solar o una fuente de luz apropiada, comenzarán a generarse hidrógeno y oxígeno. Los gases se almacenan en el cilindro acumulador correspondiente. El agua es impulsada a las cámaras de sobrecarga ubicadas por encima.</w:t>
      </w:r>
    </w:p>
    <w:p w14:paraId="774E3405" w14:textId="77777777" w:rsidR="00A62747" w:rsidRPr="005F1E6F" w:rsidRDefault="00A62747" w:rsidP="005F1E6F">
      <w:pPr>
        <w:rPr>
          <w:rFonts w:ascii="Arial" w:hAnsi="Arial" w:cs="Arial"/>
        </w:rPr>
      </w:pPr>
      <w:r>
        <w:rPr>
          <w:rFonts w:ascii="Arial" w:hAnsi="Arial"/>
        </w:rPr>
        <w:t>La pila de combustible está completamente «cargada» cuando la totalidad del agua ha sido conducida del cilindro acumulador de hidrógeno a la cámara de sobrecarga ubicada por encima. Este procedimiento dura aproximadamente 15 – 60 minutos, en función de la intensidad de la luz.</w:t>
      </w:r>
    </w:p>
    <w:p w14:paraId="0E2EA18D" w14:textId="77777777" w:rsidR="00A62747" w:rsidRDefault="00A62747" w:rsidP="005F1E6F">
      <w:pPr>
        <w:rPr>
          <w:rFonts w:ascii="Arial" w:hAnsi="Arial" w:cs="Arial"/>
        </w:rPr>
      </w:pPr>
      <w:r>
        <w:rPr>
          <w:rFonts w:ascii="Arial" w:hAnsi="Arial"/>
        </w:rPr>
        <w:t>La pila de combustible puede desconectarse de los módulos solares en cualquier momento. Esto detiene la generación de hidrógeno y oxígeno.</w:t>
      </w:r>
    </w:p>
    <w:p w14:paraId="2DF849E8" w14:textId="77777777" w:rsidR="00A62747" w:rsidRPr="005F1E6F" w:rsidRDefault="00A62747" w:rsidP="005F1E6F">
      <w:pPr>
        <w:rPr>
          <w:rFonts w:ascii="Arial" w:hAnsi="Arial" w:cs="Arial"/>
        </w:rPr>
      </w:pPr>
    </w:p>
    <w:p w14:paraId="29381F27" w14:textId="77777777" w:rsidR="00A62747" w:rsidRPr="00AE090F" w:rsidRDefault="00A62747" w:rsidP="00261313">
      <w:pPr>
        <w:pStyle w:val="berschrift2"/>
        <w:rPr>
          <w:rFonts w:cs="Arial"/>
        </w:rPr>
      </w:pPr>
      <w:r>
        <w:t>Tarea temática</w:t>
      </w:r>
    </w:p>
    <w:p w14:paraId="690FD4C9" w14:textId="77777777" w:rsidR="00A62747" w:rsidRDefault="00A62747" w:rsidP="00FB0729">
      <w:pPr>
        <w:numPr>
          <w:ilvl w:val="0"/>
          <w:numId w:val="28"/>
        </w:numPr>
        <w:rPr>
          <w:rFonts w:ascii="Arial" w:hAnsi="Arial" w:cs="Arial"/>
        </w:rPr>
      </w:pPr>
      <w:r>
        <w:rPr>
          <w:rFonts w:ascii="Arial" w:hAnsi="Arial"/>
        </w:rPr>
        <w:t>Observa la cantidad de gas en ambos cilindros acumuladores al generar hidrógeno y oxígeno. ¿Qué puedes ver?</w:t>
      </w:r>
    </w:p>
    <w:p w14:paraId="1F631703" w14:textId="77777777" w:rsidR="00A62747" w:rsidRPr="00FB0729" w:rsidRDefault="00A62747" w:rsidP="00FB0729">
      <w:pPr>
        <w:numPr>
          <w:ilvl w:val="0"/>
          <w:numId w:val="28"/>
        </w:numPr>
        <w:rPr>
          <w:rFonts w:ascii="Arial" w:hAnsi="Arial" w:cs="Arial"/>
        </w:rPr>
      </w:pPr>
      <w:r>
        <w:rPr>
          <w:rFonts w:ascii="Arial" w:hAnsi="Arial"/>
        </w:rPr>
        <w:t>¿Con qué fórmulas químicas puedes describir las dos funciones de una pila de combustible reversible?</w:t>
      </w:r>
    </w:p>
    <w:p w14:paraId="37768876" w14:textId="77777777" w:rsidR="00A62747" w:rsidRDefault="00A62747" w:rsidP="004E7EED">
      <w:pPr>
        <w:numPr>
          <w:ilvl w:val="0"/>
          <w:numId w:val="28"/>
        </w:numPr>
        <w:rPr>
          <w:rFonts w:ascii="Arial" w:hAnsi="Arial" w:cs="Arial"/>
        </w:rPr>
      </w:pPr>
      <w:r>
        <w:rPr>
          <w:rFonts w:ascii="Arial" w:hAnsi="Arial"/>
        </w:rPr>
        <w:t>¿Qué otra denominación recibe esta reacción controlada, en la que se generan agua, electricidad y calor, en contraste con la reacción de un gas explosivo?</w:t>
      </w:r>
    </w:p>
    <w:p w14:paraId="595DDD73" w14:textId="77777777" w:rsidR="00A62747" w:rsidRDefault="00A62747" w:rsidP="005C0E7E">
      <w:pPr>
        <w:rPr>
          <w:rFonts w:ascii="Arial" w:hAnsi="Arial" w:cs="Arial"/>
        </w:rPr>
      </w:pPr>
    </w:p>
    <w:p w14:paraId="010562AB" w14:textId="77777777" w:rsidR="00A62747" w:rsidRDefault="00A62747" w:rsidP="00851BA1">
      <w:pPr>
        <w:pStyle w:val="berschrift2"/>
        <w:rPr>
          <w:rFonts w:cs="Arial"/>
        </w:rPr>
      </w:pPr>
      <w:r>
        <w:t>Tarea experimental</w:t>
      </w:r>
    </w:p>
    <w:p w14:paraId="46A6DE16" w14:textId="77777777" w:rsidR="00A62747" w:rsidRDefault="00A62747" w:rsidP="004E7EED">
      <w:pPr>
        <w:numPr>
          <w:ilvl w:val="0"/>
          <w:numId w:val="29"/>
        </w:numPr>
        <w:rPr>
          <w:rFonts w:ascii="Arial" w:hAnsi="Arial" w:cs="Arial"/>
        </w:rPr>
      </w:pPr>
      <w:r>
        <w:rPr>
          <w:rFonts w:ascii="Arial" w:hAnsi="Arial"/>
        </w:rPr>
        <w:t xml:space="preserve">A continuación, conecta el transformador de tensión del coche a la pila de combustible. En comparación con las baterías, las pilas de combustible sufren </w:t>
      </w:r>
      <w:r>
        <w:rPr>
          <w:rFonts w:ascii="Arial" w:hAnsi="Arial"/>
        </w:rPr>
        <w:lastRenderedPageBreak/>
        <w:t xml:space="preserve">una pérdida mucho mayor de tensión cuando el nivel de corriente aumenta. Por este motivo, en las aplicaciones con diferentes exigencias de carga se necesita, en la mayoría de los casos, un transformador de tensión. De este modo, se puede controlar el nivel de tensión para la alimentación en el circuito eléctrico. Haz que el coche avance en línea recta y mide el tiempo que tarda en vaciarse la mitad del depósito. Con la segunda mitad del depósito, el coche debe transitar por una curva. Mide aquí también el tiempo que tarda en consumirse el contenido del depósito. ¿Qué diferencias encuentras en el consumo energético de la pila de combustible cuando el coche avanza en línea recta y cuando transita por una curva? </w:t>
      </w:r>
    </w:p>
    <w:p w14:paraId="0AA2D307" w14:textId="77777777" w:rsidR="00834A67" w:rsidRPr="00834A67" w:rsidRDefault="00854A66" w:rsidP="004E7EED">
      <w:pPr>
        <w:numPr>
          <w:ilvl w:val="0"/>
          <w:numId w:val="29"/>
        </w:numPr>
        <w:rPr>
          <w:rFonts w:ascii="Arial" w:hAnsi="Arial" w:cs="Arial"/>
          <w:szCs w:val="24"/>
        </w:rPr>
      </w:pPr>
      <w:r>
        <w:rPr>
          <w:rFonts w:ascii="Arial" w:hAnsi="Arial"/>
          <w:color w:val="000000"/>
          <w:szCs w:val="24"/>
        </w:rPr>
        <w:t xml:space="preserve">Al transitar por una curva, </w:t>
      </w:r>
      <w:r>
        <w:rPr>
          <w:rFonts w:ascii="Arial" w:hAnsi="Arial"/>
        </w:rPr>
        <w:t>la rueda exterior de los automóviles debe recorrer una mayor distancia que la rueda interior. En consecuencia, la rueda exterior gira más rápido. Con el objetivo de que puedan ajustarse distintas velocidades en ambas ruedas, solo una de ellas se acciona, mientras que la otra se monta en el eje con una rotación libre. ¿Cómo cambia el funcionamiento del coche cuando la rueda accionada se encuentra en la parte interna o externa?</w:t>
      </w:r>
    </w:p>
    <w:p w14:paraId="23867B1A" w14:textId="77777777" w:rsidR="00834A67" w:rsidRPr="00834A67" w:rsidRDefault="005A3EC4" w:rsidP="004E7EED">
      <w:pPr>
        <w:numPr>
          <w:ilvl w:val="0"/>
          <w:numId w:val="29"/>
        </w:numPr>
        <w:rPr>
          <w:rFonts w:ascii="Arial" w:hAnsi="Arial" w:cs="Arial"/>
          <w:szCs w:val="24"/>
        </w:rPr>
      </w:pPr>
      <w:r>
        <w:rPr>
          <w:rFonts w:ascii="Arial" w:hAnsi="Arial"/>
          <w:szCs w:val="24"/>
        </w:rPr>
        <w:t>¿Con qué invención técnica pueden accionarse ambas ruedas con diferentes velocidades?</w:t>
      </w:r>
    </w:p>
    <w:p w14:paraId="792D59D3" w14:textId="77777777" w:rsidR="00A62747" w:rsidRDefault="00A62747" w:rsidP="00721855">
      <w:pPr>
        <w:rPr>
          <w:rFonts w:ascii="Arial" w:hAnsi="Arial" w:cs="Arial"/>
        </w:rPr>
      </w:pPr>
    </w:p>
    <w:p w14:paraId="5BDBFB7F" w14:textId="77777777" w:rsidR="00A62747" w:rsidRDefault="00A62747" w:rsidP="00721855">
      <w:pPr>
        <w:rPr>
          <w:rFonts w:ascii="Arial" w:hAnsi="Arial" w:cs="Arial"/>
        </w:rPr>
      </w:pPr>
      <w:r>
        <w:rPr>
          <w:rFonts w:ascii="Arial" w:hAnsi="Arial"/>
        </w:rPr>
        <w:t>Opcional:</w:t>
      </w:r>
    </w:p>
    <w:p w14:paraId="214C1D1E" w14:textId="77777777" w:rsidR="00A62747" w:rsidRDefault="0059759F" w:rsidP="00721855">
      <w:pPr>
        <w:numPr>
          <w:ilvl w:val="0"/>
          <w:numId w:val="27"/>
        </w:numPr>
        <w:rPr>
          <w:rFonts w:ascii="Arial" w:hAnsi="Arial" w:cs="Arial"/>
        </w:rPr>
      </w:pPr>
      <w:r>
        <w:rPr>
          <w:rFonts w:ascii="Arial" w:hAnsi="Arial"/>
        </w:rPr>
        <w:t>Prueba el funcionamiento de la pila de combustible con otros modelos de fischertechnik.</w:t>
      </w:r>
    </w:p>
    <w:p w14:paraId="0005C38C" w14:textId="77777777" w:rsidR="00A62747" w:rsidRDefault="00A62747" w:rsidP="005F1E6F">
      <w:pPr>
        <w:numPr>
          <w:ilvl w:val="0"/>
          <w:numId w:val="27"/>
        </w:numPr>
        <w:tabs>
          <w:tab w:val="clear" w:pos="720"/>
        </w:tabs>
        <w:rPr>
          <w:rFonts w:ascii="Arial" w:hAnsi="Arial" w:cs="Arial"/>
        </w:rPr>
      </w:pPr>
      <w:r>
        <w:rPr>
          <w:rFonts w:ascii="Arial" w:hAnsi="Arial"/>
        </w:rPr>
        <w:t>Intenta poner en funcionamiento la pila de combustible en paralelo con los módulos solares.</w:t>
      </w:r>
    </w:p>
    <w:p w14:paraId="782B7572" w14:textId="77777777" w:rsidR="00A62747" w:rsidRDefault="00A62747" w:rsidP="008D1BEB">
      <w:pPr>
        <w:numPr>
          <w:ilvl w:val="0"/>
          <w:numId w:val="27"/>
        </w:numPr>
        <w:tabs>
          <w:tab w:val="clear" w:pos="720"/>
        </w:tabs>
        <w:rPr>
          <w:rFonts w:ascii="Arial" w:hAnsi="Arial" w:cs="Arial"/>
        </w:rPr>
      </w:pPr>
      <w:r>
        <w:rPr>
          <w:rFonts w:ascii="Arial" w:hAnsi="Arial"/>
        </w:rPr>
        <w:t xml:space="preserve">Puedes probar otros diseños experimentales: Módulo solar </w:t>
      </w:r>
      <w:r>
        <w:rPr>
          <w:rFonts w:ascii="Arial" w:hAnsi="Arial"/>
          <w:szCs w:val="24"/>
        </w:rPr>
        <w:sym w:font="Wingdings" w:char="F0E0"/>
      </w:r>
      <w:r>
        <w:rPr>
          <w:rFonts w:ascii="Arial" w:hAnsi="Arial"/>
        </w:rPr>
        <w:t xml:space="preserve"> Goldcap (conexión en paralelo) </w:t>
      </w:r>
      <w:r>
        <w:rPr>
          <w:rFonts w:ascii="Arial" w:hAnsi="Arial"/>
          <w:szCs w:val="24"/>
        </w:rPr>
        <w:sym w:font="Wingdings" w:char="F0E0"/>
      </w:r>
      <w:r>
        <w:rPr>
          <w:rFonts w:ascii="Arial" w:hAnsi="Arial"/>
        </w:rPr>
        <w:t xml:space="preserve"> Pila de combustible </w:t>
      </w:r>
      <w:r>
        <w:rPr>
          <w:rFonts w:ascii="Arial" w:hAnsi="Arial"/>
          <w:szCs w:val="24"/>
        </w:rPr>
        <w:sym w:font="Wingdings" w:char="F0E0"/>
      </w:r>
      <w:r>
        <w:rPr>
          <w:rFonts w:ascii="Arial" w:hAnsi="Arial"/>
        </w:rPr>
        <w:t xml:space="preserve"> Motor.</w:t>
      </w:r>
    </w:p>
    <w:sectPr w:rsidR="00A62747"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44788" w14:textId="77777777" w:rsidR="00DD047A" w:rsidRDefault="00DD047A">
      <w:r>
        <w:separator/>
      </w:r>
    </w:p>
  </w:endnote>
  <w:endnote w:type="continuationSeparator" w:id="0">
    <w:p w14:paraId="3EF85F0C" w14:textId="77777777" w:rsidR="00DD047A" w:rsidRDefault="00DD0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3BF46" w14:textId="77777777" w:rsidR="00A62747" w:rsidRDefault="0059759F">
    <w:pPr>
      <w:pStyle w:val="Fuzeile"/>
    </w:pPr>
    <w:r>
      <w:fldChar w:fldCharType="begin"/>
    </w:r>
    <w:r>
      <w:instrText>PAGE   \* MERGEFORMAT</w:instrText>
    </w:r>
    <w:r>
      <w:fldChar w:fldCharType="separate"/>
    </w:r>
    <w:r w:rsidR="00A62747">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A3710" w14:textId="77777777" w:rsidR="00A62747" w:rsidRDefault="00A62747">
    <w:pPr>
      <w:pStyle w:val="Fuzeile"/>
    </w:pPr>
    <w:r>
      <w:tab/>
    </w:r>
    <w:r>
      <w:tab/>
    </w:r>
    <w:r w:rsidR="0059759F">
      <w:fldChar w:fldCharType="begin"/>
    </w:r>
    <w:r w:rsidR="0059759F">
      <w:instrText>PAGE   \* MERGEFORMAT</w:instrText>
    </w:r>
    <w:r w:rsidR="0059759F">
      <w:fldChar w:fldCharType="separate"/>
    </w:r>
    <w:r>
      <w:t>2</w:t>
    </w:r>
    <w:r w:rsidR="0059759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B1884" w14:textId="77777777" w:rsidR="00DD047A" w:rsidRDefault="00DD047A">
      <w:r>
        <w:separator/>
      </w:r>
    </w:p>
  </w:footnote>
  <w:footnote w:type="continuationSeparator" w:id="0">
    <w:p w14:paraId="46385958" w14:textId="77777777" w:rsidR="00DD047A" w:rsidRDefault="00DD0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984C" w14:textId="7DA3BE4C" w:rsidR="00A62747" w:rsidRDefault="00A62747" w:rsidP="00E96821">
    <w:pPr>
      <w:pStyle w:val="Kopfzeile"/>
    </w:pPr>
    <w:r>
      <w:rPr>
        <w:szCs w:val="24"/>
        <w:highlight w:val="yellow"/>
      </w:rPr>
      <w:t>EJE TEMÁTICO</w:t>
    </w:r>
    <w:r>
      <w:t xml:space="preserve"> </w:t>
    </w:r>
    <w:r>
      <w:tab/>
    </w:r>
    <w:r>
      <w:tab/>
    </w:r>
    <w:r w:rsidR="00E459A8">
      <w:rPr>
        <w:noProof/>
      </w:rPr>
      <w:drawing>
        <wp:inline distT="0" distB="0" distL="0" distR="0" wp14:anchorId="1632E639" wp14:editId="5C853734">
          <wp:extent cx="2587625" cy="431165"/>
          <wp:effectExtent l="0" t="0" r="0" b="0"/>
          <wp:docPr id="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625" cy="4311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363FA" w14:textId="4CD16B5C" w:rsidR="00A62747" w:rsidRDefault="00E459A8">
    <w:pPr>
      <w:pStyle w:val="Kopfzeile"/>
    </w:pPr>
    <w:r>
      <w:rPr>
        <w:noProof/>
      </w:rPr>
      <w:drawing>
        <wp:anchor distT="0" distB="0" distL="114300" distR="114300" simplePos="0" relativeHeight="251657728" behindDoc="0" locked="0" layoutInCell="1" allowOverlap="1" wp14:anchorId="39B6D660" wp14:editId="51F205B2">
          <wp:simplePos x="0" y="0"/>
          <wp:positionH relativeFrom="column">
            <wp:posOffset>1854200</wp:posOffset>
          </wp:positionH>
          <wp:positionV relativeFrom="paragraph">
            <wp:posOffset>219710</wp:posOffset>
          </wp:positionV>
          <wp:extent cx="2879725" cy="259080"/>
          <wp:effectExtent l="0" t="0" r="0" b="0"/>
          <wp:wrapNone/>
          <wp:docPr id="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9080"/>
                  </a:xfrm>
                  <a:prstGeom prst="rect">
                    <a:avLst/>
                  </a:prstGeom>
                  <a:noFill/>
                </pic:spPr>
              </pic:pic>
            </a:graphicData>
          </a:graphic>
          <wp14:sizeRelH relativeFrom="page">
            <wp14:pctWidth>0</wp14:pctWidth>
          </wp14:sizeRelH>
          <wp14:sizeRelV relativeFrom="page">
            <wp14:pctHeight>0</wp14:pctHeight>
          </wp14:sizeRelV>
        </wp:anchor>
      </w:drawing>
    </w:r>
    <w:r w:rsidR="00DD047A">
      <w:t>Energías renovables – Education</w:t>
    </w:r>
    <w:r w:rsidR="00DD047A">
      <w:tab/>
    </w:r>
    <w:r w:rsidR="00DD047A">
      <w:tab/>
    </w:r>
    <w:r>
      <w:rPr>
        <w:noProof/>
      </w:rPr>
      <w:drawing>
        <wp:inline distT="0" distB="0" distL="0" distR="0" wp14:anchorId="364AE729" wp14:editId="504F592B">
          <wp:extent cx="690245" cy="690245"/>
          <wp:effectExtent l="0" t="0" r="0" b="0"/>
          <wp:docPr id="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0245" cy="6902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 w15:restartNumberingAfterBreak="0">
    <w:nsid w:val="010263D2"/>
    <w:multiLevelType w:val="hybridMultilevel"/>
    <w:tmpl w:val="6FE2C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183441"/>
    <w:multiLevelType w:val="hybridMultilevel"/>
    <w:tmpl w:val="C6C2822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0FA7315"/>
    <w:multiLevelType w:val="hybridMultilevel"/>
    <w:tmpl w:val="8CF86686"/>
    <w:lvl w:ilvl="0" w:tplc="0407000F">
      <w:start w:val="1"/>
      <w:numFmt w:val="decimal"/>
      <w:lvlText w:val="%1."/>
      <w:lvlJc w:val="left"/>
      <w:pPr>
        <w:tabs>
          <w:tab w:val="num" w:pos="1080"/>
        </w:tabs>
        <w:ind w:left="1080" w:hanging="360"/>
      </w:pPr>
      <w:rPr>
        <w:rFonts w:cs="Times New Roman"/>
      </w:rPr>
    </w:lvl>
    <w:lvl w:ilvl="1" w:tplc="04070019" w:tentative="1">
      <w:start w:val="1"/>
      <w:numFmt w:val="lowerLetter"/>
      <w:lvlText w:val="%2."/>
      <w:lvlJc w:val="left"/>
      <w:pPr>
        <w:tabs>
          <w:tab w:val="num" w:pos="1800"/>
        </w:tabs>
        <w:ind w:left="1800" w:hanging="360"/>
      </w:pPr>
      <w:rPr>
        <w:rFonts w:cs="Times New Roman"/>
      </w:rPr>
    </w:lvl>
    <w:lvl w:ilvl="2" w:tplc="0407001B" w:tentative="1">
      <w:start w:val="1"/>
      <w:numFmt w:val="lowerRoman"/>
      <w:lvlText w:val="%3."/>
      <w:lvlJc w:val="right"/>
      <w:pPr>
        <w:tabs>
          <w:tab w:val="num" w:pos="2520"/>
        </w:tabs>
        <w:ind w:left="2520" w:hanging="180"/>
      </w:pPr>
      <w:rPr>
        <w:rFonts w:cs="Times New Roman"/>
      </w:rPr>
    </w:lvl>
    <w:lvl w:ilvl="3" w:tplc="0407000F" w:tentative="1">
      <w:start w:val="1"/>
      <w:numFmt w:val="decimal"/>
      <w:lvlText w:val="%4."/>
      <w:lvlJc w:val="left"/>
      <w:pPr>
        <w:tabs>
          <w:tab w:val="num" w:pos="3240"/>
        </w:tabs>
        <w:ind w:left="3240" w:hanging="360"/>
      </w:pPr>
      <w:rPr>
        <w:rFonts w:cs="Times New Roman"/>
      </w:rPr>
    </w:lvl>
    <w:lvl w:ilvl="4" w:tplc="04070019" w:tentative="1">
      <w:start w:val="1"/>
      <w:numFmt w:val="lowerLetter"/>
      <w:lvlText w:val="%5."/>
      <w:lvlJc w:val="left"/>
      <w:pPr>
        <w:tabs>
          <w:tab w:val="num" w:pos="3960"/>
        </w:tabs>
        <w:ind w:left="3960" w:hanging="360"/>
      </w:pPr>
      <w:rPr>
        <w:rFonts w:cs="Times New Roman"/>
      </w:rPr>
    </w:lvl>
    <w:lvl w:ilvl="5" w:tplc="0407001B" w:tentative="1">
      <w:start w:val="1"/>
      <w:numFmt w:val="lowerRoman"/>
      <w:lvlText w:val="%6."/>
      <w:lvlJc w:val="right"/>
      <w:pPr>
        <w:tabs>
          <w:tab w:val="num" w:pos="4680"/>
        </w:tabs>
        <w:ind w:left="4680" w:hanging="180"/>
      </w:pPr>
      <w:rPr>
        <w:rFonts w:cs="Times New Roman"/>
      </w:rPr>
    </w:lvl>
    <w:lvl w:ilvl="6" w:tplc="0407000F" w:tentative="1">
      <w:start w:val="1"/>
      <w:numFmt w:val="decimal"/>
      <w:lvlText w:val="%7."/>
      <w:lvlJc w:val="left"/>
      <w:pPr>
        <w:tabs>
          <w:tab w:val="num" w:pos="5400"/>
        </w:tabs>
        <w:ind w:left="5400" w:hanging="360"/>
      </w:pPr>
      <w:rPr>
        <w:rFonts w:cs="Times New Roman"/>
      </w:rPr>
    </w:lvl>
    <w:lvl w:ilvl="7" w:tplc="04070019" w:tentative="1">
      <w:start w:val="1"/>
      <w:numFmt w:val="lowerLetter"/>
      <w:lvlText w:val="%8."/>
      <w:lvlJc w:val="left"/>
      <w:pPr>
        <w:tabs>
          <w:tab w:val="num" w:pos="6120"/>
        </w:tabs>
        <w:ind w:left="6120" w:hanging="360"/>
      </w:pPr>
      <w:rPr>
        <w:rFonts w:cs="Times New Roman"/>
      </w:rPr>
    </w:lvl>
    <w:lvl w:ilvl="8" w:tplc="0407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16BF4970"/>
    <w:multiLevelType w:val="hybridMultilevel"/>
    <w:tmpl w:val="73CCC802"/>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9B4BF1"/>
    <w:multiLevelType w:val="hybridMultilevel"/>
    <w:tmpl w:val="0C20A798"/>
    <w:lvl w:ilvl="0" w:tplc="0407000F">
      <w:start w:val="1"/>
      <w:numFmt w:val="decimal"/>
      <w:lvlText w:val="%1."/>
      <w:lvlJc w:val="left"/>
      <w:pPr>
        <w:tabs>
          <w:tab w:val="num" w:pos="360"/>
        </w:tabs>
        <w:ind w:left="360" w:hanging="360"/>
      </w:pPr>
      <w:rPr>
        <w:rFonts w:cs="Times New Roman"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7" w15:restartNumberingAfterBreak="0">
    <w:nsid w:val="1D7B391B"/>
    <w:multiLevelType w:val="hybridMultilevel"/>
    <w:tmpl w:val="84901EB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BC7ED8"/>
    <w:multiLevelType w:val="hybridMultilevel"/>
    <w:tmpl w:val="0A941EE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E585A1F"/>
    <w:multiLevelType w:val="hybridMultilevel"/>
    <w:tmpl w:val="1BE20F1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2DA46A0"/>
    <w:multiLevelType w:val="hybridMultilevel"/>
    <w:tmpl w:val="4DFE5A04"/>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321A7"/>
    <w:multiLevelType w:val="hybridMultilevel"/>
    <w:tmpl w:val="B7D0557A"/>
    <w:lvl w:ilvl="0" w:tplc="0407000F">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2A2F19F2"/>
    <w:multiLevelType w:val="hybridMultilevel"/>
    <w:tmpl w:val="B7B66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F660C09"/>
    <w:multiLevelType w:val="hybridMultilevel"/>
    <w:tmpl w:val="E01892B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FD048D1"/>
    <w:multiLevelType w:val="hybridMultilevel"/>
    <w:tmpl w:val="5BE26BF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03D1A11"/>
    <w:multiLevelType w:val="hybridMultilevel"/>
    <w:tmpl w:val="7ACAF53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17" w15:restartNumberingAfterBreak="0">
    <w:nsid w:val="53C6150B"/>
    <w:multiLevelType w:val="hybridMultilevel"/>
    <w:tmpl w:val="C79087D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4656B67"/>
    <w:multiLevelType w:val="hybridMultilevel"/>
    <w:tmpl w:val="3F7C08B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BC19D2"/>
    <w:multiLevelType w:val="hybridMultilevel"/>
    <w:tmpl w:val="896C7DC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5942397"/>
    <w:multiLevelType w:val="hybridMultilevel"/>
    <w:tmpl w:val="DB18BEE0"/>
    <w:lvl w:ilvl="0" w:tplc="04070007">
      <w:start w:val="1"/>
      <w:numFmt w:val="bullet"/>
      <w:lvlText w:val="-"/>
      <w:lvlJc w:val="left"/>
      <w:pPr>
        <w:tabs>
          <w:tab w:val="num" w:pos="720"/>
        </w:tabs>
        <w:ind w:left="720" w:hanging="360"/>
      </w:pPr>
      <w:rPr>
        <w:sz w:val="16"/>
      </w:rPr>
    </w:lvl>
    <w:lvl w:ilvl="1" w:tplc="0407000F">
      <w:start w:val="1"/>
      <w:numFmt w:val="decimal"/>
      <w:lvlText w:val="%2."/>
      <w:lvlJc w:val="left"/>
      <w:pPr>
        <w:tabs>
          <w:tab w:val="num" w:pos="1440"/>
        </w:tabs>
        <w:ind w:left="1440" w:hanging="360"/>
      </w:pPr>
      <w:rPr>
        <w:rFonts w:cs="Times New Roman"/>
        <w:sz w:val="16"/>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AF5315"/>
    <w:multiLevelType w:val="hybridMultilevel"/>
    <w:tmpl w:val="88DE10B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7506303C"/>
    <w:multiLevelType w:val="hybridMultilevel"/>
    <w:tmpl w:val="31F8640A"/>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0"/>
  </w:num>
  <w:num w:numId="3">
    <w:abstractNumId w:val="0"/>
  </w:num>
  <w:num w:numId="4">
    <w:abstractNumId w:val="0"/>
  </w:num>
  <w:num w:numId="5">
    <w:abstractNumId w:val="0"/>
  </w:num>
  <w:num w:numId="6">
    <w:abstractNumId w:val="0"/>
  </w:num>
  <w:num w:numId="7">
    <w:abstractNumId w:val="0"/>
  </w:num>
  <w:num w:numId="8">
    <w:abstractNumId w:val="2"/>
  </w:num>
  <w:num w:numId="9">
    <w:abstractNumId w:val="19"/>
  </w:num>
  <w:num w:numId="10">
    <w:abstractNumId w:val="21"/>
  </w:num>
  <w:num w:numId="11">
    <w:abstractNumId w:val="6"/>
  </w:num>
  <w:num w:numId="12">
    <w:abstractNumId w:val="22"/>
  </w:num>
  <w:num w:numId="13">
    <w:abstractNumId w:val="9"/>
  </w:num>
  <w:num w:numId="14">
    <w:abstractNumId w:val="7"/>
  </w:num>
  <w:num w:numId="15">
    <w:abstractNumId w:val="11"/>
  </w:num>
  <w:num w:numId="16">
    <w:abstractNumId w:val="1"/>
  </w:num>
  <w:num w:numId="17">
    <w:abstractNumId w:val="5"/>
  </w:num>
  <w:num w:numId="18">
    <w:abstractNumId w:val="20"/>
  </w:num>
  <w:num w:numId="19">
    <w:abstractNumId w:val="14"/>
  </w:num>
  <w:num w:numId="20">
    <w:abstractNumId w:val="4"/>
  </w:num>
  <w:num w:numId="21">
    <w:abstractNumId w:val="12"/>
  </w:num>
  <w:num w:numId="22">
    <w:abstractNumId w:val="17"/>
  </w:num>
  <w:num w:numId="23">
    <w:abstractNumId w:val="8"/>
  </w:num>
  <w:num w:numId="24">
    <w:abstractNumId w:val="10"/>
  </w:num>
  <w:num w:numId="25">
    <w:abstractNumId w:val="18"/>
  </w:num>
  <w:num w:numId="26">
    <w:abstractNumId w:val="23"/>
  </w:num>
  <w:num w:numId="27">
    <w:abstractNumId w:val="15"/>
  </w:num>
  <w:num w:numId="28">
    <w:abstractNumId w:val="13"/>
  </w:num>
  <w:num w:numId="2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76"/>
    <w:rsid w:val="00006845"/>
    <w:rsid w:val="00011C7E"/>
    <w:rsid w:val="0001364C"/>
    <w:rsid w:val="00015DCF"/>
    <w:rsid w:val="000173AE"/>
    <w:rsid w:val="00022F11"/>
    <w:rsid w:val="0002512F"/>
    <w:rsid w:val="00026541"/>
    <w:rsid w:val="00032668"/>
    <w:rsid w:val="00035681"/>
    <w:rsid w:val="0003713E"/>
    <w:rsid w:val="0003721F"/>
    <w:rsid w:val="0004739D"/>
    <w:rsid w:val="00047CC3"/>
    <w:rsid w:val="00051035"/>
    <w:rsid w:val="00051787"/>
    <w:rsid w:val="0005193D"/>
    <w:rsid w:val="000532E6"/>
    <w:rsid w:val="00054AF4"/>
    <w:rsid w:val="000577A9"/>
    <w:rsid w:val="00064A3D"/>
    <w:rsid w:val="00064B76"/>
    <w:rsid w:val="000656BD"/>
    <w:rsid w:val="000722C8"/>
    <w:rsid w:val="00075794"/>
    <w:rsid w:val="000764B6"/>
    <w:rsid w:val="000768BA"/>
    <w:rsid w:val="000800CF"/>
    <w:rsid w:val="00083EE8"/>
    <w:rsid w:val="000904AD"/>
    <w:rsid w:val="00090AA2"/>
    <w:rsid w:val="000A14B0"/>
    <w:rsid w:val="000A58E5"/>
    <w:rsid w:val="000B0025"/>
    <w:rsid w:val="000B143B"/>
    <w:rsid w:val="000B3FBA"/>
    <w:rsid w:val="000C0C66"/>
    <w:rsid w:val="000C6860"/>
    <w:rsid w:val="000D0BC4"/>
    <w:rsid w:val="000D3717"/>
    <w:rsid w:val="000D47AD"/>
    <w:rsid w:val="000D7297"/>
    <w:rsid w:val="000E3792"/>
    <w:rsid w:val="000F05B0"/>
    <w:rsid w:val="000F7641"/>
    <w:rsid w:val="000F7CFD"/>
    <w:rsid w:val="00104759"/>
    <w:rsid w:val="001064D3"/>
    <w:rsid w:val="00111235"/>
    <w:rsid w:val="00115EF8"/>
    <w:rsid w:val="00115F2E"/>
    <w:rsid w:val="00120E63"/>
    <w:rsid w:val="0012561E"/>
    <w:rsid w:val="001278F5"/>
    <w:rsid w:val="001359F4"/>
    <w:rsid w:val="00140E31"/>
    <w:rsid w:val="00142826"/>
    <w:rsid w:val="00150FB2"/>
    <w:rsid w:val="00151176"/>
    <w:rsid w:val="00151573"/>
    <w:rsid w:val="00165F39"/>
    <w:rsid w:val="00171095"/>
    <w:rsid w:val="0017296D"/>
    <w:rsid w:val="00183C0E"/>
    <w:rsid w:val="00190988"/>
    <w:rsid w:val="0019251C"/>
    <w:rsid w:val="001A449E"/>
    <w:rsid w:val="001A684F"/>
    <w:rsid w:val="001A7224"/>
    <w:rsid w:val="001B0DEA"/>
    <w:rsid w:val="001B325C"/>
    <w:rsid w:val="001B764B"/>
    <w:rsid w:val="001C39DA"/>
    <w:rsid w:val="001C40DB"/>
    <w:rsid w:val="001C7AAF"/>
    <w:rsid w:val="001D1C2A"/>
    <w:rsid w:val="001D5676"/>
    <w:rsid w:val="001D69C8"/>
    <w:rsid w:val="001E6344"/>
    <w:rsid w:val="001E6448"/>
    <w:rsid w:val="001E67A0"/>
    <w:rsid w:val="001E6DB8"/>
    <w:rsid w:val="001F09EF"/>
    <w:rsid w:val="001F17D2"/>
    <w:rsid w:val="001F3306"/>
    <w:rsid w:val="001F4F66"/>
    <w:rsid w:val="001F769C"/>
    <w:rsid w:val="00201122"/>
    <w:rsid w:val="00204678"/>
    <w:rsid w:val="002046AD"/>
    <w:rsid w:val="00205E7E"/>
    <w:rsid w:val="002067FB"/>
    <w:rsid w:val="00217A7E"/>
    <w:rsid w:val="00225D42"/>
    <w:rsid w:val="002267BC"/>
    <w:rsid w:val="002323C1"/>
    <w:rsid w:val="00241577"/>
    <w:rsid w:val="002466BE"/>
    <w:rsid w:val="00247250"/>
    <w:rsid w:val="00251174"/>
    <w:rsid w:val="00257CB3"/>
    <w:rsid w:val="00261313"/>
    <w:rsid w:val="0026611F"/>
    <w:rsid w:val="00271A2E"/>
    <w:rsid w:val="00274A54"/>
    <w:rsid w:val="00275C4B"/>
    <w:rsid w:val="00280D4B"/>
    <w:rsid w:val="00282294"/>
    <w:rsid w:val="0028276F"/>
    <w:rsid w:val="0028590F"/>
    <w:rsid w:val="00294D10"/>
    <w:rsid w:val="002A22E6"/>
    <w:rsid w:val="002A5084"/>
    <w:rsid w:val="002A69BD"/>
    <w:rsid w:val="002A785A"/>
    <w:rsid w:val="002B1A32"/>
    <w:rsid w:val="002C324D"/>
    <w:rsid w:val="002D3AB9"/>
    <w:rsid w:val="002D3EE9"/>
    <w:rsid w:val="002E1AAA"/>
    <w:rsid w:val="002E78C1"/>
    <w:rsid w:val="002F00E0"/>
    <w:rsid w:val="002F099E"/>
    <w:rsid w:val="002F331E"/>
    <w:rsid w:val="003024E6"/>
    <w:rsid w:val="00302C0E"/>
    <w:rsid w:val="00306D7B"/>
    <w:rsid w:val="003100A9"/>
    <w:rsid w:val="00311190"/>
    <w:rsid w:val="00314D85"/>
    <w:rsid w:val="00321F88"/>
    <w:rsid w:val="00323B3E"/>
    <w:rsid w:val="00323D2C"/>
    <w:rsid w:val="00330C37"/>
    <w:rsid w:val="0033426E"/>
    <w:rsid w:val="00336A68"/>
    <w:rsid w:val="00337D56"/>
    <w:rsid w:val="00341FA6"/>
    <w:rsid w:val="00342916"/>
    <w:rsid w:val="0035076B"/>
    <w:rsid w:val="00353C4C"/>
    <w:rsid w:val="00355019"/>
    <w:rsid w:val="0035785D"/>
    <w:rsid w:val="003612D5"/>
    <w:rsid w:val="003631BF"/>
    <w:rsid w:val="0036332F"/>
    <w:rsid w:val="00363EE2"/>
    <w:rsid w:val="003642F2"/>
    <w:rsid w:val="00366797"/>
    <w:rsid w:val="00374615"/>
    <w:rsid w:val="00381F30"/>
    <w:rsid w:val="00383D6D"/>
    <w:rsid w:val="00384F22"/>
    <w:rsid w:val="003859EA"/>
    <w:rsid w:val="00385F80"/>
    <w:rsid w:val="003A705F"/>
    <w:rsid w:val="003B0332"/>
    <w:rsid w:val="003B1208"/>
    <w:rsid w:val="003B611E"/>
    <w:rsid w:val="003B6EF6"/>
    <w:rsid w:val="003C1EF0"/>
    <w:rsid w:val="003C382C"/>
    <w:rsid w:val="003D0688"/>
    <w:rsid w:val="003D2685"/>
    <w:rsid w:val="003D5BEC"/>
    <w:rsid w:val="003D6586"/>
    <w:rsid w:val="003E4449"/>
    <w:rsid w:val="003F0906"/>
    <w:rsid w:val="003F4669"/>
    <w:rsid w:val="003F4A96"/>
    <w:rsid w:val="004012C1"/>
    <w:rsid w:val="004037F8"/>
    <w:rsid w:val="00407FE3"/>
    <w:rsid w:val="00411B31"/>
    <w:rsid w:val="00413E03"/>
    <w:rsid w:val="004162B9"/>
    <w:rsid w:val="004218BA"/>
    <w:rsid w:val="00422535"/>
    <w:rsid w:val="00425932"/>
    <w:rsid w:val="004268E1"/>
    <w:rsid w:val="00432091"/>
    <w:rsid w:val="00434037"/>
    <w:rsid w:val="00434525"/>
    <w:rsid w:val="00435C47"/>
    <w:rsid w:val="00435EA1"/>
    <w:rsid w:val="004377CB"/>
    <w:rsid w:val="004466E5"/>
    <w:rsid w:val="00451407"/>
    <w:rsid w:val="00455455"/>
    <w:rsid w:val="00472CF1"/>
    <w:rsid w:val="00472E75"/>
    <w:rsid w:val="00474C55"/>
    <w:rsid w:val="0047604C"/>
    <w:rsid w:val="00476D4B"/>
    <w:rsid w:val="00482CE6"/>
    <w:rsid w:val="00487E44"/>
    <w:rsid w:val="004A0E9A"/>
    <w:rsid w:val="004B754D"/>
    <w:rsid w:val="004B7983"/>
    <w:rsid w:val="004C138F"/>
    <w:rsid w:val="004C5167"/>
    <w:rsid w:val="004D2ABB"/>
    <w:rsid w:val="004D2E5B"/>
    <w:rsid w:val="004D3927"/>
    <w:rsid w:val="004D5672"/>
    <w:rsid w:val="004D713B"/>
    <w:rsid w:val="004E1689"/>
    <w:rsid w:val="004E1DD0"/>
    <w:rsid w:val="004E2083"/>
    <w:rsid w:val="004E7EED"/>
    <w:rsid w:val="004F6D89"/>
    <w:rsid w:val="004F7A0B"/>
    <w:rsid w:val="005003A5"/>
    <w:rsid w:val="00501199"/>
    <w:rsid w:val="00501E6B"/>
    <w:rsid w:val="00507B76"/>
    <w:rsid w:val="0051126F"/>
    <w:rsid w:val="00514710"/>
    <w:rsid w:val="00516664"/>
    <w:rsid w:val="00531B63"/>
    <w:rsid w:val="00535618"/>
    <w:rsid w:val="00536089"/>
    <w:rsid w:val="00540A33"/>
    <w:rsid w:val="00543BE7"/>
    <w:rsid w:val="005450E2"/>
    <w:rsid w:val="005577C5"/>
    <w:rsid w:val="00557B4E"/>
    <w:rsid w:val="00560EDC"/>
    <w:rsid w:val="00573ACB"/>
    <w:rsid w:val="00576668"/>
    <w:rsid w:val="005771A4"/>
    <w:rsid w:val="0058026D"/>
    <w:rsid w:val="00580648"/>
    <w:rsid w:val="00586B71"/>
    <w:rsid w:val="00591572"/>
    <w:rsid w:val="005940DF"/>
    <w:rsid w:val="00595245"/>
    <w:rsid w:val="00597511"/>
    <w:rsid w:val="0059759F"/>
    <w:rsid w:val="005A14D2"/>
    <w:rsid w:val="005A1757"/>
    <w:rsid w:val="005A3EC4"/>
    <w:rsid w:val="005A49AD"/>
    <w:rsid w:val="005A7598"/>
    <w:rsid w:val="005C0E7E"/>
    <w:rsid w:val="005C1CE8"/>
    <w:rsid w:val="005D2CD9"/>
    <w:rsid w:val="005E30AD"/>
    <w:rsid w:val="005E3F6F"/>
    <w:rsid w:val="005E57C1"/>
    <w:rsid w:val="005F1E6F"/>
    <w:rsid w:val="005F6FD5"/>
    <w:rsid w:val="005F7EED"/>
    <w:rsid w:val="006004BC"/>
    <w:rsid w:val="0061013D"/>
    <w:rsid w:val="006158A5"/>
    <w:rsid w:val="00617744"/>
    <w:rsid w:val="00617BB0"/>
    <w:rsid w:val="00626653"/>
    <w:rsid w:val="006309C6"/>
    <w:rsid w:val="00631B87"/>
    <w:rsid w:val="00632C08"/>
    <w:rsid w:val="00633EF6"/>
    <w:rsid w:val="00635AA5"/>
    <w:rsid w:val="00636F1E"/>
    <w:rsid w:val="00642AF8"/>
    <w:rsid w:val="0064339D"/>
    <w:rsid w:val="00643E62"/>
    <w:rsid w:val="00647C2A"/>
    <w:rsid w:val="006501CF"/>
    <w:rsid w:val="00654AAA"/>
    <w:rsid w:val="006618BE"/>
    <w:rsid w:val="006618DE"/>
    <w:rsid w:val="00663571"/>
    <w:rsid w:val="006705D1"/>
    <w:rsid w:val="00671C11"/>
    <w:rsid w:val="006735F3"/>
    <w:rsid w:val="00687256"/>
    <w:rsid w:val="006A3D45"/>
    <w:rsid w:val="006B181A"/>
    <w:rsid w:val="006B1FDE"/>
    <w:rsid w:val="006B5425"/>
    <w:rsid w:val="006C14DA"/>
    <w:rsid w:val="006C48C6"/>
    <w:rsid w:val="006C7E97"/>
    <w:rsid w:val="006E3468"/>
    <w:rsid w:val="006E5040"/>
    <w:rsid w:val="006E72F4"/>
    <w:rsid w:val="006F1E9C"/>
    <w:rsid w:val="00706578"/>
    <w:rsid w:val="007108FD"/>
    <w:rsid w:val="00711AA4"/>
    <w:rsid w:val="00712BE5"/>
    <w:rsid w:val="00713BC0"/>
    <w:rsid w:val="007148B0"/>
    <w:rsid w:val="00716839"/>
    <w:rsid w:val="00721855"/>
    <w:rsid w:val="007304EB"/>
    <w:rsid w:val="00732023"/>
    <w:rsid w:val="007351A5"/>
    <w:rsid w:val="00736FD2"/>
    <w:rsid w:val="007428FA"/>
    <w:rsid w:val="00745358"/>
    <w:rsid w:val="00746124"/>
    <w:rsid w:val="00747754"/>
    <w:rsid w:val="00751B52"/>
    <w:rsid w:val="007622A5"/>
    <w:rsid w:val="00766E60"/>
    <w:rsid w:val="00781597"/>
    <w:rsid w:val="00782ED3"/>
    <w:rsid w:val="007852C6"/>
    <w:rsid w:val="00787F52"/>
    <w:rsid w:val="00792E95"/>
    <w:rsid w:val="00793FA1"/>
    <w:rsid w:val="00794944"/>
    <w:rsid w:val="00794E15"/>
    <w:rsid w:val="00797524"/>
    <w:rsid w:val="007A2EA9"/>
    <w:rsid w:val="007A7500"/>
    <w:rsid w:val="007B2084"/>
    <w:rsid w:val="007B2DB2"/>
    <w:rsid w:val="007B3659"/>
    <w:rsid w:val="007B6235"/>
    <w:rsid w:val="007B6AC5"/>
    <w:rsid w:val="007C178A"/>
    <w:rsid w:val="007C1A83"/>
    <w:rsid w:val="007C282A"/>
    <w:rsid w:val="007D4E5C"/>
    <w:rsid w:val="007E05F7"/>
    <w:rsid w:val="007E48F1"/>
    <w:rsid w:val="007F1C97"/>
    <w:rsid w:val="007F2B52"/>
    <w:rsid w:val="007F515B"/>
    <w:rsid w:val="00800420"/>
    <w:rsid w:val="00801B33"/>
    <w:rsid w:val="00803147"/>
    <w:rsid w:val="00805C2F"/>
    <w:rsid w:val="008063EE"/>
    <w:rsid w:val="00817D41"/>
    <w:rsid w:val="00817DC1"/>
    <w:rsid w:val="00820789"/>
    <w:rsid w:val="00820994"/>
    <w:rsid w:val="008225EF"/>
    <w:rsid w:val="008231F0"/>
    <w:rsid w:val="00827F71"/>
    <w:rsid w:val="00830582"/>
    <w:rsid w:val="008333A8"/>
    <w:rsid w:val="00834A67"/>
    <w:rsid w:val="00835C38"/>
    <w:rsid w:val="00837131"/>
    <w:rsid w:val="00837A26"/>
    <w:rsid w:val="00837DC1"/>
    <w:rsid w:val="00842811"/>
    <w:rsid w:val="00842A30"/>
    <w:rsid w:val="00845F6A"/>
    <w:rsid w:val="008506ED"/>
    <w:rsid w:val="00851230"/>
    <w:rsid w:val="00851BA1"/>
    <w:rsid w:val="00852E19"/>
    <w:rsid w:val="00852E39"/>
    <w:rsid w:val="00853009"/>
    <w:rsid w:val="00854A66"/>
    <w:rsid w:val="008608D1"/>
    <w:rsid w:val="00861374"/>
    <w:rsid w:val="00864063"/>
    <w:rsid w:val="00871348"/>
    <w:rsid w:val="008743F2"/>
    <w:rsid w:val="00875F04"/>
    <w:rsid w:val="00880C18"/>
    <w:rsid w:val="00881D77"/>
    <w:rsid w:val="00886A80"/>
    <w:rsid w:val="00893D00"/>
    <w:rsid w:val="008963B8"/>
    <w:rsid w:val="0089658C"/>
    <w:rsid w:val="008A3D95"/>
    <w:rsid w:val="008A4841"/>
    <w:rsid w:val="008A620F"/>
    <w:rsid w:val="008B4844"/>
    <w:rsid w:val="008B4946"/>
    <w:rsid w:val="008B597E"/>
    <w:rsid w:val="008B63FA"/>
    <w:rsid w:val="008C3CAB"/>
    <w:rsid w:val="008C6659"/>
    <w:rsid w:val="008C7F06"/>
    <w:rsid w:val="008D0BEE"/>
    <w:rsid w:val="008D1BEB"/>
    <w:rsid w:val="008D396D"/>
    <w:rsid w:val="008D40C4"/>
    <w:rsid w:val="008D44FE"/>
    <w:rsid w:val="008D6712"/>
    <w:rsid w:val="008E2C4A"/>
    <w:rsid w:val="008E43BD"/>
    <w:rsid w:val="008F3397"/>
    <w:rsid w:val="008F33A0"/>
    <w:rsid w:val="008F67D2"/>
    <w:rsid w:val="008F7383"/>
    <w:rsid w:val="00905032"/>
    <w:rsid w:val="00906F27"/>
    <w:rsid w:val="009070DC"/>
    <w:rsid w:val="009102FB"/>
    <w:rsid w:val="009105FE"/>
    <w:rsid w:val="009203DC"/>
    <w:rsid w:val="00924310"/>
    <w:rsid w:val="0093224F"/>
    <w:rsid w:val="00937B5D"/>
    <w:rsid w:val="00945F8D"/>
    <w:rsid w:val="00946EE1"/>
    <w:rsid w:val="0095599D"/>
    <w:rsid w:val="009657B0"/>
    <w:rsid w:val="00965E72"/>
    <w:rsid w:val="00971FC3"/>
    <w:rsid w:val="00975438"/>
    <w:rsid w:val="00981AA1"/>
    <w:rsid w:val="00981D89"/>
    <w:rsid w:val="0098265E"/>
    <w:rsid w:val="00982C95"/>
    <w:rsid w:val="00987BFF"/>
    <w:rsid w:val="00991FC6"/>
    <w:rsid w:val="00994BF9"/>
    <w:rsid w:val="009972A6"/>
    <w:rsid w:val="009A25AA"/>
    <w:rsid w:val="009A2B15"/>
    <w:rsid w:val="009A389C"/>
    <w:rsid w:val="009A6161"/>
    <w:rsid w:val="009B0724"/>
    <w:rsid w:val="009B40F5"/>
    <w:rsid w:val="009B4B6C"/>
    <w:rsid w:val="009C354D"/>
    <w:rsid w:val="009C52DC"/>
    <w:rsid w:val="009C7B76"/>
    <w:rsid w:val="009D32A7"/>
    <w:rsid w:val="009D4B29"/>
    <w:rsid w:val="009E68A1"/>
    <w:rsid w:val="009E6D4A"/>
    <w:rsid w:val="009F0161"/>
    <w:rsid w:val="009F0679"/>
    <w:rsid w:val="009F4C79"/>
    <w:rsid w:val="009F54D8"/>
    <w:rsid w:val="009F6B9D"/>
    <w:rsid w:val="00A00A70"/>
    <w:rsid w:val="00A05630"/>
    <w:rsid w:val="00A14EEA"/>
    <w:rsid w:val="00A15743"/>
    <w:rsid w:val="00A15931"/>
    <w:rsid w:val="00A239D9"/>
    <w:rsid w:val="00A23D81"/>
    <w:rsid w:val="00A304DD"/>
    <w:rsid w:val="00A33BF2"/>
    <w:rsid w:val="00A37375"/>
    <w:rsid w:val="00A441C7"/>
    <w:rsid w:val="00A53E41"/>
    <w:rsid w:val="00A53FC0"/>
    <w:rsid w:val="00A55C09"/>
    <w:rsid w:val="00A60A0F"/>
    <w:rsid w:val="00A62747"/>
    <w:rsid w:val="00A62B4C"/>
    <w:rsid w:val="00A6360F"/>
    <w:rsid w:val="00A65482"/>
    <w:rsid w:val="00A655F1"/>
    <w:rsid w:val="00A6699B"/>
    <w:rsid w:val="00A7178B"/>
    <w:rsid w:val="00A77C0C"/>
    <w:rsid w:val="00A82FB7"/>
    <w:rsid w:val="00A8531E"/>
    <w:rsid w:val="00A90946"/>
    <w:rsid w:val="00AA1A82"/>
    <w:rsid w:val="00AA3569"/>
    <w:rsid w:val="00AA361E"/>
    <w:rsid w:val="00AB189E"/>
    <w:rsid w:val="00AB4EC5"/>
    <w:rsid w:val="00AB5ECB"/>
    <w:rsid w:val="00AC0D20"/>
    <w:rsid w:val="00AC57F4"/>
    <w:rsid w:val="00AC5E5A"/>
    <w:rsid w:val="00AC685E"/>
    <w:rsid w:val="00AC6B0C"/>
    <w:rsid w:val="00AD5E38"/>
    <w:rsid w:val="00AE04B6"/>
    <w:rsid w:val="00AE06C5"/>
    <w:rsid w:val="00AE090F"/>
    <w:rsid w:val="00AE0F63"/>
    <w:rsid w:val="00AE1CDD"/>
    <w:rsid w:val="00AE67AC"/>
    <w:rsid w:val="00AE7717"/>
    <w:rsid w:val="00AF099C"/>
    <w:rsid w:val="00AF1AA7"/>
    <w:rsid w:val="00AF1FD5"/>
    <w:rsid w:val="00AF23A3"/>
    <w:rsid w:val="00AF3F3D"/>
    <w:rsid w:val="00AF3FBE"/>
    <w:rsid w:val="00AF649B"/>
    <w:rsid w:val="00B0046A"/>
    <w:rsid w:val="00B00BD4"/>
    <w:rsid w:val="00B064FE"/>
    <w:rsid w:val="00B067F6"/>
    <w:rsid w:val="00B06CF6"/>
    <w:rsid w:val="00B07DDD"/>
    <w:rsid w:val="00B101CA"/>
    <w:rsid w:val="00B13727"/>
    <w:rsid w:val="00B15339"/>
    <w:rsid w:val="00B17348"/>
    <w:rsid w:val="00B17BCF"/>
    <w:rsid w:val="00B22634"/>
    <w:rsid w:val="00B344E0"/>
    <w:rsid w:val="00B3559F"/>
    <w:rsid w:val="00B42D4C"/>
    <w:rsid w:val="00B479B8"/>
    <w:rsid w:val="00B47FAB"/>
    <w:rsid w:val="00B501D5"/>
    <w:rsid w:val="00B50EDC"/>
    <w:rsid w:val="00B51A52"/>
    <w:rsid w:val="00B55366"/>
    <w:rsid w:val="00B60078"/>
    <w:rsid w:val="00B601E0"/>
    <w:rsid w:val="00B61D2A"/>
    <w:rsid w:val="00B62F9D"/>
    <w:rsid w:val="00B646E2"/>
    <w:rsid w:val="00B65335"/>
    <w:rsid w:val="00B65E65"/>
    <w:rsid w:val="00B73EBB"/>
    <w:rsid w:val="00B76AD1"/>
    <w:rsid w:val="00B820A9"/>
    <w:rsid w:val="00B84D85"/>
    <w:rsid w:val="00B86A1B"/>
    <w:rsid w:val="00B92265"/>
    <w:rsid w:val="00B93F9E"/>
    <w:rsid w:val="00BA1953"/>
    <w:rsid w:val="00BA41CC"/>
    <w:rsid w:val="00BB1688"/>
    <w:rsid w:val="00BB3A6C"/>
    <w:rsid w:val="00BB40D4"/>
    <w:rsid w:val="00BC04B4"/>
    <w:rsid w:val="00BC6BFD"/>
    <w:rsid w:val="00BD239F"/>
    <w:rsid w:val="00BD27A4"/>
    <w:rsid w:val="00BD36E7"/>
    <w:rsid w:val="00BD40EC"/>
    <w:rsid w:val="00BE520D"/>
    <w:rsid w:val="00BF09ED"/>
    <w:rsid w:val="00BF56BF"/>
    <w:rsid w:val="00BF665D"/>
    <w:rsid w:val="00C10A35"/>
    <w:rsid w:val="00C1655E"/>
    <w:rsid w:val="00C17CA0"/>
    <w:rsid w:val="00C27079"/>
    <w:rsid w:val="00C35FA3"/>
    <w:rsid w:val="00C42F14"/>
    <w:rsid w:val="00C53E8D"/>
    <w:rsid w:val="00C57C03"/>
    <w:rsid w:val="00C638FB"/>
    <w:rsid w:val="00C64946"/>
    <w:rsid w:val="00C64AEF"/>
    <w:rsid w:val="00C66F6A"/>
    <w:rsid w:val="00C67E66"/>
    <w:rsid w:val="00C7349C"/>
    <w:rsid w:val="00C76238"/>
    <w:rsid w:val="00C77468"/>
    <w:rsid w:val="00C82E9D"/>
    <w:rsid w:val="00C85E15"/>
    <w:rsid w:val="00C87168"/>
    <w:rsid w:val="00CA04F3"/>
    <w:rsid w:val="00CA31C2"/>
    <w:rsid w:val="00CA34F3"/>
    <w:rsid w:val="00CB28D8"/>
    <w:rsid w:val="00CB3301"/>
    <w:rsid w:val="00CB38F5"/>
    <w:rsid w:val="00CB3A47"/>
    <w:rsid w:val="00CB7495"/>
    <w:rsid w:val="00CC2E37"/>
    <w:rsid w:val="00CC6326"/>
    <w:rsid w:val="00CC6F83"/>
    <w:rsid w:val="00CC72FA"/>
    <w:rsid w:val="00CD0A93"/>
    <w:rsid w:val="00CD258D"/>
    <w:rsid w:val="00CD542B"/>
    <w:rsid w:val="00CD5D7E"/>
    <w:rsid w:val="00CD6F12"/>
    <w:rsid w:val="00CD7E42"/>
    <w:rsid w:val="00CE1A3F"/>
    <w:rsid w:val="00CE438D"/>
    <w:rsid w:val="00CE7027"/>
    <w:rsid w:val="00CF021F"/>
    <w:rsid w:val="00CF1546"/>
    <w:rsid w:val="00CF6149"/>
    <w:rsid w:val="00CF73F9"/>
    <w:rsid w:val="00CF7FBA"/>
    <w:rsid w:val="00D02BBE"/>
    <w:rsid w:val="00D02C1D"/>
    <w:rsid w:val="00D116F8"/>
    <w:rsid w:val="00D2382E"/>
    <w:rsid w:val="00D247B8"/>
    <w:rsid w:val="00D422BB"/>
    <w:rsid w:val="00D449AD"/>
    <w:rsid w:val="00D461ED"/>
    <w:rsid w:val="00D462A8"/>
    <w:rsid w:val="00D479CF"/>
    <w:rsid w:val="00D51810"/>
    <w:rsid w:val="00D52CE9"/>
    <w:rsid w:val="00D60FEA"/>
    <w:rsid w:val="00D6676D"/>
    <w:rsid w:val="00D77FC3"/>
    <w:rsid w:val="00D805C6"/>
    <w:rsid w:val="00D83D7F"/>
    <w:rsid w:val="00D85B1D"/>
    <w:rsid w:val="00D8647C"/>
    <w:rsid w:val="00D94C19"/>
    <w:rsid w:val="00DA0436"/>
    <w:rsid w:val="00DA0669"/>
    <w:rsid w:val="00DA1CBE"/>
    <w:rsid w:val="00DA5B0E"/>
    <w:rsid w:val="00DB1666"/>
    <w:rsid w:val="00DB17AD"/>
    <w:rsid w:val="00DB1D7C"/>
    <w:rsid w:val="00DB7982"/>
    <w:rsid w:val="00DC3816"/>
    <w:rsid w:val="00DC623A"/>
    <w:rsid w:val="00DD047A"/>
    <w:rsid w:val="00DD3EDD"/>
    <w:rsid w:val="00DE2CE3"/>
    <w:rsid w:val="00DE6379"/>
    <w:rsid w:val="00DE69CA"/>
    <w:rsid w:val="00DE6F9F"/>
    <w:rsid w:val="00DF11EF"/>
    <w:rsid w:val="00DF3FA9"/>
    <w:rsid w:val="00E00F64"/>
    <w:rsid w:val="00E10555"/>
    <w:rsid w:val="00E1381D"/>
    <w:rsid w:val="00E140C9"/>
    <w:rsid w:val="00E1562C"/>
    <w:rsid w:val="00E173E1"/>
    <w:rsid w:val="00E21D5A"/>
    <w:rsid w:val="00E23454"/>
    <w:rsid w:val="00E24A70"/>
    <w:rsid w:val="00E259C8"/>
    <w:rsid w:val="00E2603E"/>
    <w:rsid w:val="00E272FB"/>
    <w:rsid w:val="00E43C39"/>
    <w:rsid w:val="00E459A8"/>
    <w:rsid w:val="00E5106C"/>
    <w:rsid w:val="00E51542"/>
    <w:rsid w:val="00E5663D"/>
    <w:rsid w:val="00E56803"/>
    <w:rsid w:val="00E569FB"/>
    <w:rsid w:val="00E640F3"/>
    <w:rsid w:val="00E72F37"/>
    <w:rsid w:val="00E7622D"/>
    <w:rsid w:val="00E77788"/>
    <w:rsid w:val="00E81DF1"/>
    <w:rsid w:val="00E8260F"/>
    <w:rsid w:val="00E82918"/>
    <w:rsid w:val="00E8709C"/>
    <w:rsid w:val="00E87709"/>
    <w:rsid w:val="00E96821"/>
    <w:rsid w:val="00E96DD4"/>
    <w:rsid w:val="00EA0DBD"/>
    <w:rsid w:val="00EA3AD3"/>
    <w:rsid w:val="00EA695B"/>
    <w:rsid w:val="00EB2B47"/>
    <w:rsid w:val="00EB2ECD"/>
    <w:rsid w:val="00EB5CCE"/>
    <w:rsid w:val="00EC0F53"/>
    <w:rsid w:val="00EC1DCF"/>
    <w:rsid w:val="00EC28F9"/>
    <w:rsid w:val="00EC66D3"/>
    <w:rsid w:val="00EE3E70"/>
    <w:rsid w:val="00EE586D"/>
    <w:rsid w:val="00EF323F"/>
    <w:rsid w:val="00EF3363"/>
    <w:rsid w:val="00EF3B8F"/>
    <w:rsid w:val="00EF644F"/>
    <w:rsid w:val="00EF6673"/>
    <w:rsid w:val="00F00423"/>
    <w:rsid w:val="00F04C77"/>
    <w:rsid w:val="00F225D5"/>
    <w:rsid w:val="00F3420A"/>
    <w:rsid w:val="00F34D02"/>
    <w:rsid w:val="00F40987"/>
    <w:rsid w:val="00F40AB1"/>
    <w:rsid w:val="00F425A5"/>
    <w:rsid w:val="00F42642"/>
    <w:rsid w:val="00F55307"/>
    <w:rsid w:val="00F55FDE"/>
    <w:rsid w:val="00F57954"/>
    <w:rsid w:val="00F60AED"/>
    <w:rsid w:val="00F61E9F"/>
    <w:rsid w:val="00F62E7D"/>
    <w:rsid w:val="00F64A14"/>
    <w:rsid w:val="00F70A51"/>
    <w:rsid w:val="00F717EE"/>
    <w:rsid w:val="00F71D28"/>
    <w:rsid w:val="00F7267E"/>
    <w:rsid w:val="00F7716E"/>
    <w:rsid w:val="00F90225"/>
    <w:rsid w:val="00F96926"/>
    <w:rsid w:val="00FA6C71"/>
    <w:rsid w:val="00FB0729"/>
    <w:rsid w:val="00FB0D10"/>
    <w:rsid w:val="00FB11D6"/>
    <w:rsid w:val="00FB2AA0"/>
    <w:rsid w:val="00FB4130"/>
    <w:rsid w:val="00FB4C1F"/>
    <w:rsid w:val="00FB4C35"/>
    <w:rsid w:val="00FB51B5"/>
    <w:rsid w:val="00FB584A"/>
    <w:rsid w:val="00FB74AF"/>
    <w:rsid w:val="00FB7830"/>
    <w:rsid w:val="00FC135F"/>
    <w:rsid w:val="00FC4FB6"/>
    <w:rsid w:val="00FD0A4B"/>
    <w:rsid w:val="00FD0EC4"/>
    <w:rsid w:val="00FD26E8"/>
    <w:rsid w:val="00FD7CBE"/>
    <w:rsid w:val="00FE161B"/>
    <w:rsid w:val="00FE6E57"/>
    <w:rsid w:val="00FE77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58B8C19"/>
  <w15:docId w15:val="{ABEDE8C3-74D3-43BD-8FB8-BE92DC7AE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A53E41"/>
    <w:pPr>
      <w:numPr>
        <w:ilvl w:val="3"/>
        <w:numId w:val="2"/>
      </w:numPr>
      <w:outlineLvl w:val="3"/>
    </w:pPr>
  </w:style>
  <w:style w:type="paragraph" w:styleId="berschrift5">
    <w:name w:val="heading 5"/>
    <w:basedOn w:val="berschrift4"/>
    <w:next w:val="Standard"/>
    <w:link w:val="berschrift5Zchn"/>
    <w:uiPriority w:val="99"/>
    <w:qFormat/>
    <w:rsid w:val="00A53E41"/>
    <w:pPr>
      <w:numPr>
        <w:ilvl w:val="4"/>
        <w:numId w:val="3"/>
      </w:numPr>
      <w:ind w:left="1134" w:hanging="1134"/>
      <w:outlineLvl w:val="4"/>
    </w:pPr>
    <w:rPr>
      <w:sz w:val="22"/>
    </w:rPr>
  </w:style>
  <w:style w:type="paragraph" w:styleId="berschrift6">
    <w:name w:val="heading 6"/>
    <w:basedOn w:val="berschrift5"/>
    <w:next w:val="Standard"/>
    <w:link w:val="berschrift6Zchn"/>
    <w:uiPriority w:val="99"/>
    <w:qFormat/>
    <w:rsid w:val="00A53E41"/>
    <w:pPr>
      <w:numPr>
        <w:ilvl w:val="5"/>
        <w:numId w:val="4"/>
      </w:numPr>
      <w:ind w:left="1418" w:hanging="1418"/>
      <w:outlineLvl w:val="5"/>
    </w:pPr>
  </w:style>
  <w:style w:type="paragraph" w:styleId="berschrift7">
    <w:name w:val="heading 7"/>
    <w:basedOn w:val="berschrift6"/>
    <w:next w:val="Standard"/>
    <w:link w:val="berschrift7Zchn"/>
    <w:uiPriority w:val="99"/>
    <w:qFormat/>
    <w:rsid w:val="00A53E41"/>
    <w:pPr>
      <w:numPr>
        <w:ilvl w:val="6"/>
        <w:numId w:val="5"/>
      </w:numPr>
      <w:ind w:left="1701" w:hanging="1701"/>
      <w:outlineLvl w:val="6"/>
    </w:pPr>
  </w:style>
  <w:style w:type="paragraph" w:styleId="berschrift8">
    <w:name w:val="heading 8"/>
    <w:basedOn w:val="berschrift7"/>
    <w:next w:val="Standard"/>
    <w:link w:val="berschrift8Zchn"/>
    <w:uiPriority w:val="99"/>
    <w:qFormat/>
    <w:rsid w:val="00A53E41"/>
    <w:pPr>
      <w:numPr>
        <w:ilvl w:val="7"/>
        <w:numId w:val="6"/>
      </w:numPr>
      <w:outlineLvl w:val="7"/>
    </w:pPr>
  </w:style>
  <w:style w:type="paragraph" w:styleId="berschrift9">
    <w:name w:val="heading 9"/>
    <w:basedOn w:val="berschrift8"/>
    <w:next w:val="Standard"/>
    <w:link w:val="berschrift9Zchn"/>
    <w:uiPriority w:val="99"/>
    <w:qFormat/>
    <w:rsid w:val="00A53E41"/>
    <w:pPr>
      <w:numPr>
        <w:ilvl w:val="8"/>
        <w:numId w:val="7"/>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CC6F83"/>
    <w:rPr>
      <w:rFonts w:ascii="Arial" w:hAnsi="Arial" w:cs="Times New Roman"/>
      <w:bCs/>
      <w:sz w:val="16"/>
      <w:szCs w:val="16"/>
    </w:rPr>
  </w:style>
  <w:style w:type="character" w:customStyle="1" w:styleId="berschrift2Zchn">
    <w:name w:val="Überschrift 2 Zchn"/>
    <w:link w:val="berschrift2"/>
    <w:uiPriority w:val="99"/>
    <w:semiHidden/>
    <w:locked/>
    <w:rsid w:val="00BF09ED"/>
    <w:rPr>
      <w:rFonts w:ascii="Cambria" w:hAnsi="Cambria" w:cs="Times New Roman"/>
      <w:b/>
      <w:bCs/>
      <w:i/>
      <w:iCs/>
      <w:sz w:val="28"/>
      <w:szCs w:val="28"/>
    </w:rPr>
  </w:style>
  <w:style w:type="character" w:customStyle="1" w:styleId="berschrift3Zchn">
    <w:name w:val="Überschrift 3 Zchn"/>
    <w:link w:val="berschrift3"/>
    <w:uiPriority w:val="99"/>
    <w:semiHidden/>
    <w:locked/>
    <w:rsid w:val="00BF09ED"/>
    <w:rPr>
      <w:rFonts w:ascii="Cambria" w:hAnsi="Cambria" w:cs="Times New Roman"/>
      <w:b/>
      <w:bCs/>
      <w:sz w:val="26"/>
      <w:szCs w:val="26"/>
    </w:rPr>
  </w:style>
  <w:style w:type="character" w:customStyle="1" w:styleId="berschrift4Zchn">
    <w:name w:val="Überschrift 4 Zchn"/>
    <w:link w:val="berschrift4"/>
    <w:uiPriority w:val="99"/>
    <w:semiHidden/>
    <w:locked/>
    <w:rsid w:val="00BF09ED"/>
    <w:rPr>
      <w:rFonts w:ascii="Arial" w:hAnsi="Arial" w:cs="Times New Roman"/>
      <w:bCs/>
      <w:i/>
      <w:sz w:val="16"/>
      <w:szCs w:val="16"/>
      <w:lang w:val="es-ES" w:eastAsia="de-DE" w:bidi="ar-SA"/>
    </w:rPr>
  </w:style>
  <w:style w:type="character" w:customStyle="1" w:styleId="berschrift5Zchn">
    <w:name w:val="Überschrift 5 Zchn"/>
    <w:link w:val="berschrift5"/>
    <w:uiPriority w:val="99"/>
    <w:semiHidden/>
    <w:locked/>
    <w:rsid w:val="00BF09ED"/>
    <w:rPr>
      <w:rFonts w:ascii="Arial" w:hAnsi="Arial" w:cs="Times New Roman"/>
      <w:bCs/>
      <w:i/>
      <w:sz w:val="16"/>
      <w:szCs w:val="16"/>
      <w:lang w:val="es-ES" w:eastAsia="de-DE" w:bidi="ar-SA"/>
    </w:rPr>
  </w:style>
  <w:style w:type="character" w:customStyle="1" w:styleId="berschrift6Zchn">
    <w:name w:val="Überschrift 6 Zchn"/>
    <w:link w:val="berschrift6"/>
    <w:uiPriority w:val="99"/>
    <w:semiHidden/>
    <w:locked/>
    <w:rsid w:val="00BF09ED"/>
    <w:rPr>
      <w:rFonts w:ascii="Arial" w:hAnsi="Arial" w:cs="Times New Roman"/>
      <w:bCs/>
      <w:i/>
      <w:sz w:val="16"/>
      <w:szCs w:val="16"/>
      <w:lang w:val="es-ES" w:eastAsia="de-DE" w:bidi="ar-SA"/>
    </w:rPr>
  </w:style>
  <w:style w:type="character" w:customStyle="1" w:styleId="berschrift7Zchn">
    <w:name w:val="Überschrift 7 Zchn"/>
    <w:link w:val="berschrift7"/>
    <w:uiPriority w:val="99"/>
    <w:semiHidden/>
    <w:locked/>
    <w:rsid w:val="00BF09ED"/>
    <w:rPr>
      <w:rFonts w:ascii="Arial" w:hAnsi="Arial" w:cs="Times New Roman"/>
      <w:bCs/>
      <w:i/>
      <w:sz w:val="16"/>
      <w:szCs w:val="16"/>
      <w:lang w:val="es-ES" w:eastAsia="de-DE" w:bidi="ar-SA"/>
    </w:rPr>
  </w:style>
  <w:style w:type="character" w:customStyle="1" w:styleId="berschrift8Zchn">
    <w:name w:val="Überschrift 8 Zchn"/>
    <w:link w:val="berschrift8"/>
    <w:uiPriority w:val="99"/>
    <w:semiHidden/>
    <w:locked/>
    <w:rsid w:val="00BF09ED"/>
    <w:rPr>
      <w:rFonts w:ascii="Arial" w:hAnsi="Arial" w:cs="Times New Roman"/>
      <w:bCs/>
      <w:i/>
      <w:sz w:val="16"/>
      <w:szCs w:val="16"/>
      <w:lang w:val="es-ES" w:eastAsia="de-DE" w:bidi="ar-SA"/>
    </w:rPr>
  </w:style>
  <w:style w:type="character" w:customStyle="1" w:styleId="berschrift9Zchn">
    <w:name w:val="Überschrift 9 Zchn"/>
    <w:link w:val="berschrift9"/>
    <w:uiPriority w:val="99"/>
    <w:semiHidden/>
    <w:locked/>
    <w:rsid w:val="00BF09ED"/>
    <w:rPr>
      <w:rFonts w:ascii="Arial" w:hAnsi="Arial" w:cs="Times New Roman"/>
      <w:bCs/>
      <w:i/>
      <w:sz w:val="16"/>
      <w:szCs w:val="16"/>
      <w:lang w:val="es-ES" w:eastAsia="de-DE" w:bidi="ar-SA"/>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A53E41"/>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A53E41"/>
    <w:rPr>
      <w:b w:val="0"/>
    </w:rPr>
  </w:style>
  <w:style w:type="paragraph" w:styleId="Verzeichnis5">
    <w:name w:val="toc 5"/>
    <w:basedOn w:val="Verzeichnis1"/>
    <w:uiPriority w:val="99"/>
    <w:semiHidden/>
    <w:rsid w:val="00A53E41"/>
    <w:rPr>
      <w:b w:val="0"/>
    </w:rPr>
  </w:style>
  <w:style w:type="paragraph" w:styleId="Verzeichnis4">
    <w:name w:val="toc 4"/>
    <w:basedOn w:val="Verzeichnis1"/>
    <w:uiPriority w:val="99"/>
    <w:semiHidden/>
    <w:rsid w:val="00A53E41"/>
    <w:rPr>
      <w:b w:val="0"/>
    </w:rPr>
  </w:style>
  <w:style w:type="paragraph" w:styleId="Verzeichnis3">
    <w:name w:val="toc 3"/>
    <w:basedOn w:val="Verzeichnis1"/>
    <w:uiPriority w:val="99"/>
    <w:semiHidden/>
    <w:rsid w:val="00A53E41"/>
    <w:rPr>
      <w:b w:val="0"/>
    </w:rPr>
  </w:style>
  <w:style w:type="paragraph" w:styleId="Index5">
    <w:name w:val="index 5"/>
    <w:basedOn w:val="Index1"/>
    <w:uiPriority w:val="99"/>
    <w:semiHidden/>
    <w:rsid w:val="00A53E41"/>
    <w:pPr>
      <w:ind w:left="1701"/>
    </w:pPr>
  </w:style>
  <w:style w:type="paragraph" w:styleId="Index1">
    <w:name w:val="index 1"/>
    <w:basedOn w:val="Standard"/>
    <w:uiPriority w:val="99"/>
    <w:semiHidden/>
    <w:rsid w:val="00A53E41"/>
    <w:pPr>
      <w:tabs>
        <w:tab w:val="right" w:leader="dot" w:pos="9072"/>
      </w:tabs>
    </w:pPr>
  </w:style>
  <w:style w:type="paragraph" w:styleId="Index4">
    <w:name w:val="index 4"/>
    <w:basedOn w:val="Index1"/>
    <w:uiPriority w:val="99"/>
    <w:semiHidden/>
    <w:rsid w:val="00A53E41"/>
    <w:pPr>
      <w:ind w:left="1276"/>
    </w:pPr>
  </w:style>
  <w:style w:type="paragraph" w:styleId="Index3">
    <w:name w:val="index 3"/>
    <w:basedOn w:val="Index1"/>
    <w:uiPriority w:val="99"/>
    <w:semiHidden/>
    <w:rsid w:val="00A53E41"/>
    <w:pPr>
      <w:ind w:left="851"/>
    </w:pPr>
  </w:style>
  <w:style w:type="paragraph" w:styleId="Index2">
    <w:name w:val="index 2"/>
    <w:basedOn w:val="Index1"/>
    <w:uiPriority w:val="99"/>
    <w:semiHidden/>
    <w:rsid w:val="00A53E41"/>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BF09ED"/>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BF09ED"/>
    <w:rPr>
      <w:rFonts w:cs="Times New Roman"/>
      <w:sz w:val="20"/>
      <w:szCs w:val="20"/>
    </w:rPr>
  </w:style>
  <w:style w:type="character" w:styleId="Funotenzeichen">
    <w:name w:val="footnote reference"/>
    <w:uiPriority w:val="99"/>
    <w:semiHidden/>
    <w:rsid w:val="00A53E41"/>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BF09ED"/>
    <w:rPr>
      <w:rFonts w:cs="Times New Roman"/>
      <w:sz w:val="20"/>
      <w:szCs w:val="20"/>
    </w:rPr>
  </w:style>
  <w:style w:type="paragraph" w:customStyle="1" w:styleId="Aufzhlung1Ebene">
    <w:name w:val="Aufzählung 1. Ebene"/>
    <w:basedOn w:val="Standard"/>
    <w:uiPriority w:val="99"/>
    <w:rsid w:val="002E78C1"/>
    <w:pPr>
      <w:numPr>
        <w:numId w:val="8"/>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es-ES" w:eastAsia="de-DE" w:bidi="ar-SA"/>
    </w:rPr>
  </w:style>
  <w:style w:type="paragraph" w:styleId="Beschriftung">
    <w:name w:val="caption"/>
    <w:basedOn w:val="Standard"/>
    <w:next w:val="Standard"/>
    <w:uiPriority w:val="99"/>
    <w:qFormat/>
    <w:rsid w:val="00A53E41"/>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9"/>
      </w:numPr>
    </w:pPr>
  </w:style>
  <w:style w:type="paragraph" w:styleId="Index6">
    <w:name w:val="index 6"/>
    <w:basedOn w:val="Index1"/>
    <w:uiPriority w:val="99"/>
    <w:semiHidden/>
    <w:rsid w:val="00A53E41"/>
    <w:pPr>
      <w:ind w:left="2126"/>
    </w:pPr>
  </w:style>
  <w:style w:type="paragraph" w:styleId="Index7">
    <w:name w:val="index 7"/>
    <w:basedOn w:val="Index1"/>
    <w:uiPriority w:val="99"/>
    <w:semiHidden/>
    <w:rsid w:val="00A53E41"/>
    <w:pPr>
      <w:ind w:left="2552"/>
    </w:pPr>
  </w:style>
  <w:style w:type="paragraph" w:styleId="Index8">
    <w:name w:val="index 8"/>
    <w:basedOn w:val="Index1"/>
    <w:uiPriority w:val="99"/>
    <w:semiHidden/>
    <w:rsid w:val="00A53E41"/>
    <w:pPr>
      <w:ind w:left="2977"/>
    </w:pPr>
  </w:style>
  <w:style w:type="paragraph" w:styleId="Index9">
    <w:name w:val="index 9"/>
    <w:basedOn w:val="Index1"/>
    <w:uiPriority w:val="99"/>
    <w:semiHidden/>
    <w:rsid w:val="00A53E41"/>
    <w:pPr>
      <w:ind w:left="3402"/>
    </w:pPr>
  </w:style>
  <w:style w:type="paragraph" w:styleId="Verzeichnis8">
    <w:name w:val="toc 8"/>
    <w:basedOn w:val="Verzeichnis1"/>
    <w:uiPriority w:val="99"/>
    <w:semiHidden/>
    <w:rsid w:val="00A53E41"/>
    <w:rPr>
      <w:b w:val="0"/>
    </w:rPr>
  </w:style>
  <w:style w:type="paragraph" w:styleId="Verzeichnis9">
    <w:name w:val="toc 9"/>
    <w:basedOn w:val="Verzeichnis1"/>
    <w:uiPriority w:val="99"/>
    <w:semiHidden/>
    <w:rsid w:val="00A53E41"/>
    <w:rPr>
      <w:b w:val="0"/>
    </w:rPr>
  </w:style>
  <w:style w:type="paragraph" w:customStyle="1" w:styleId="Bild">
    <w:name w:val="Bild"/>
    <w:basedOn w:val="Standard"/>
    <w:next w:val="Bildunterschrift"/>
    <w:uiPriority w:val="99"/>
    <w:rsid w:val="00A53E41"/>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link w:val="Titel1"/>
    <w:uiPriority w:val="99"/>
    <w:locked/>
    <w:rsid w:val="00CA31C2"/>
    <w:rPr>
      <w:rFonts w:ascii="Arial" w:hAnsi="Arial" w:cs="Times New Roman"/>
      <w:b/>
      <w:sz w:val="40"/>
      <w:szCs w:val="40"/>
      <w:lang w:val="es-ES"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 w:type="paragraph" w:customStyle="1" w:styleId="standard0">
    <w:name w:val="standard"/>
    <w:basedOn w:val="berschrift2"/>
    <w:uiPriority w:val="99"/>
    <w:rsid w:val="00B73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72845">
      <w:marLeft w:val="0"/>
      <w:marRight w:val="0"/>
      <w:marTop w:val="0"/>
      <w:marBottom w:val="0"/>
      <w:divBdr>
        <w:top w:val="none" w:sz="0" w:space="0" w:color="auto"/>
        <w:left w:val="none" w:sz="0" w:space="0" w:color="auto"/>
        <w:bottom w:val="none" w:sz="0" w:space="0" w:color="auto"/>
        <w:right w:val="none" w:sz="0" w:space="0" w:color="auto"/>
      </w:divBdr>
    </w:div>
    <w:div w:id="37172846">
      <w:marLeft w:val="0"/>
      <w:marRight w:val="0"/>
      <w:marTop w:val="0"/>
      <w:marBottom w:val="0"/>
      <w:divBdr>
        <w:top w:val="none" w:sz="0" w:space="0" w:color="auto"/>
        <w:left w:val="none" w:sz="0" w:space="0" w:color="auto"/>
        <w:bottom w:val="none" w:sz="0" w:space="0" w:color="auto"/>
        <w:right w:val="none" w:sz="0" w:space="0" w:color="auto"/>
      </w:divBdr>
    </w:div>
    <w:div w:id="37172847">
      <w:marLeft w:val="0"/>
      <w:marRight w:val="0"/>
      <w:marTop w:val="0"/>
      <w:marBottom w:val="0"/>
      <w:divBdr>
        <w:top w:val="none" w:sz="0" w:space="0" w:color="auto"/>
        <w:left w:val="none" w:sz="0" w:space="0" w:color="auto"/>
        <w:bottom w:val="none" w:sz="0" w:space="0" w:color="auto"/>
        <w:right w:val="none" w:sz="0" w:space="0" w:color="auto"/>
      </w:divBdr>
    </w:div>
    <w:div w:id="37172848">
      <w:marLeft w:val="0"/>
      <w:marRight w:val="0"/>
      <w:marTop w:val="0"/>
      <w:marBottom w:val="0"/>
      <w:divBdr>
        <w:top w:val="none" w:sz="0" w:space="0" w:color="auto"/>
        <w:left w:val="none" w:sz="0" w:space="0" w:color="auto"/>
        <w:bottom w:val="none" w:sz="0" w:space="0" w:color="auto"/>
        <w:right w:val="none" w:sz="0" w:space="0" w:color="auto"/>
      </w:divBdr>
    </w:div>
    <w:div w:id="37172849">
      <w:marLeft w:val="0"/>
      <w:marRight w:val="0"/>
      <w:marTop w:val="0"/>
      <w:marBottom w:val="0"/>
      <w:divBdr>
        <w:top w:val="none" w:sz="0" w:space="0" w:color="auto"/>
        <w:left w:val="none" w:sz="0" w:space="0" w:color="auto"/>
        <w:bottom w:val="none" w:sz="0" w:space="0" w:color="auto"/>
        <w:right w:val="none" w:sz="0" w:space="0" w:color="auto"/>
      </w:divBdr>
    </w:div>
    <w:div w:id="37172850">
      <w:marLeft w:val="0"/>
      <w:marRight w:val="0"/>
      <w:marTop w:val="0"/>
      <w:marBottom w:val="0"/>
      <w:divBdr>
        <w:top w:val="none" w:sz="0" w:space="0" w:color="auto"/>
        <w:left w:val="none" w:sz="0" w:space="0" w:color="auto"/>
        <w:bottom w:val="none" w:sz="0" w:space="0" w:color="auto"/>
        <w:right w:val="none" w:sz="0" w:space="0" w:color="auto"/>
      </w:divBdr>
    </w:div>
    <w:div w:id="37172851">
      <w:marLeft w:val="0"/>
      <w:marRight w:val="0"/>
      <w:marTop w:val="0"/>
      <w:marBottom w:val="0"/>
      <w:divBdr>
        <w:top w:val="none" w:sz="0" w:space="0" w:color="auto"/>
        <w:left w:val="none" w:sz="0" w:space="0" w:color="auto"/>
        <w:bottom w:val="none" w:sz="0" w:space="0" w:color="auto"/>
        <w:right w:val="none" w:sz="0" w:space="0" w:color="auto"/>
      </w:divBdr>
    </w:div>
    <w:div w:id="37172852">
      <w:marLeft w:val="0"/>
      <w:marRight w:val="0"/>
      <w:marTop w:val="0"/>
      <w:marBottom w:val="0"/>
      <w:divBdr>
        <w:top w:val="none" w:sz="0" w:space="0" w:color="auto"/>
        <w:left w:val="none" w:sz="0" w:space="0" w:color="auto"/>
        <w:bottom w:val="none" w:sz="0" w:space="0" w:color="auto"/>
        <w:right w:val="none" w:sz="0" w:space="0" w:color="auto"/>
      </w:divBdr>
    </w:div>
    <w:div w:id="37172853">
      <w:marLeft w:val="0"/>
      <w:marRight w:val="0"/>
      <w:marTop w:val="0"/>
      <w:marBottom w:val="0"/>
      <w:divBdr>
        <w:top w:val="none" w:sz="0" w:space="0" w:color="auto"/>
        <w:left w:val="none" w:sz="0" w:space="0" w:color="auto"/>
        <w:bottom w:val="none" w:sz="0" w:space="0" w:color="auto"/>
        <w:right w:val="none" w:sz="0" w:space="0" w:color="auto"/>
      </w:divBdr>
    </w:div>
    <w:div w:id="37172854">
      <w:marLeft w:val="0"/>
      <w:marRight w:val="0"/>
      <w:marTop w:val="0"/>
      <w:marBottom w:val="0"/>
      <w:divBdr>
        <w:top w:val="none" w:sz="0" w:space="0" w:color="auto"/>
        <w:left w:val="none" w:sz="0" w:space="0" w:color="auto"/>
        <w:bottom w:val="none" w:sz="0" w:space="0" w:color="auto"/>
        <w:right w:val="none" w:sz="0" w:space="0" w:color="auto"/>
      </w:divBdr>
    </w:div>
    <w:div w:id="37172855">
      <w:marLeft w:val="0"/>
      <w:marRight w:val="0"/>
      <w:marTop w:val="0"/>
      <w:marBottom w:val="0"/>
      <w:divBdr>
        <w:top w:val="none" w:sz="0" w:space="0" w:color="auto"/>
        <w:left w:val="none" w:sz="0" w:space="0" w:color="auto"/>
        <w:bottom w:val="none" w:sz="0" w:space="0" w:color="auto"/>
        <w:right w:val="none" w:sz="0" w:space="0" w:color="auto"/>
      </w:divBdr>
    </w:div>
    <w:div w:id="37172856">
      <w:marLeft w:val="0"/>
      <w:marRight w:val="0"/>
      <w:marTop w:val="0"/>
      <w:marBottom w:val="0"/>
      <w:divBdr>
        <w:top w:val="none" w:sz="0" w:space="0" w:color="auto"/>
        <w:left w:val="none" w:sz="0" w:space="0" w:color="auto"/>
        <w:bottom w:val="none" w:sz="0" w:space="0" w:color="auto"/>
        <w:right w:val="none" w:sz="0" w:space="0" w:color="auto"/>
      </w:divBdr>
    </w:div>
    <w:div w:id="37172857">
      <w:marLeft w:val="0"/>
      <w:marRight w:val="0"/>
      <w:marTop w:val="0"/>
      <w:marBottom w:val="0"/>
      <w:divBdr>
        <w:top w:val="none" w:sz="0" w:space="0" w:color="auto"/>
        <w:left w:val="none" w:sz="0" w:space="0" w:color="auto"/>
        <w:bottom w:val="none" w:sz="0" w:space="0" w:color="auto"/>
        <w:right w:val="none" w:sz="0" w:space="0" w:color="auto"/>
      </w:divBdr>
    </w:div>
    <w:div w:id="37172858">
      <w:marLeft w:val="0"/>
      <w:marRight w:val="0"/>
      <w:marTop w:val="0"/>
      <w:marBottom w:val="0"/>
      <w:divBdr>
        <w:top w:val="none" w:sz="0" w:space="0" w:color="auto"/>
        <w:left w:val="none" w:sz="0" w:space="0" w:color="auto"/>
        <w:bottom w:val="none" w:sz="0" w:space="0" w:color="auto"/>
        <w:right w:val="none" w:sz="0" w:space="0" w:color="auto"/>
      </w:divBdr>
    </w:div>
    <w:div w:id="37172859">
      <w:marLeft w:val="0"/>
      <w:marRight w:val="0"/>
      <w:marTop w:val="0"/>
      <w:marBottom w:val="0"/>
      <w:divBdr>
        <w:top w:val="none" w:sz="0" w:space="0" w:color="auto"/>
        <w:left w:val="none" w:sz="0" w:space="0" w:color="auto"/>
        <w:bottom w:val="none" w:sz="0" w:space="0" w:color="auto"/>
        <w:right w:val="none" w:sz="0" w:space="0" w:color="auto"/>
      </w:divBdr>
    </w:div>
    <w:div w:id="37172860">
      <w:marLeft w:val="0"/>
      <w:marRight w:val="0"/>
      <w:marTop w:val="0"/>
      <w:marBottom w:val="0"/>
      <w:divBdr>
        <w:top w:val="none" w:sz="0" w:space="0" w:color="auto"/>
        <w:left w:val="none" w:sz="0" w:space="0" w:color="auto"/>
        <w:bottom w:val="none" w:sz="0" w:space="0" w:color="auto"/>
        <w:right w:val="none" w:sz="0" w:space="0" w:color="auto"/>
      </w:divBdr>
    </w:div>
    <w:div w:id="37172861">
      <w:marLeft w:val="0"/>
      <w:marRight w:val="0"/>
      <w:marTop w:val="0"/>
      <w:marBottom w:val="0"/>
      <w:divBdr>
        <w:top w:val="none" w:sz="0" w:space="0" w:color="auto"/>
        <w:left w:val="none" w:sz="0" w:space="0" w:color="auto"/>
        <w:bottom w:val="none" w:sz="0" w:space="0" w:color="auto"/>
        <w:right w:val="none" w:sz="0" w:space="0" w:color="auto"/>
      </w:divBdr>
    </w:div>
    <w:div w:id="37172862">
      <w:marLeft w:val="0"/>
      <w:marRight w:val="0"/>
      <w:marTop w:val="0"/>
      <w:marBottom w:val="0"/>
      <w:divBdr>
        <w:top w:val="none" w:sz="0" w:space="0" w:color="auto"/>
        <w:left w:val="none" w:sz="0" w:space="0" w:color="auto"/>
        <w:bottom w:val="none" w:sz="0" w:space="0" w:color="auto"/>
        <w:right w:val="none" w:sz="0" w:space="0" w:color="auto"/>
      </w:divBdr>
    </w:div>
    <w:div w:id="371728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D3954B-544B-464B-B9AE-FC05874289ED}">
  <ds:schemaRefs>
    <ds:schemaRef ds:uri="http://schemas.microsoft.com/sharepoint/v3/contenttype/forms"/>
  </ds:schemaRefs>
</ds:datastoreItem>
</file>

<file path=customXml/itemProps2.xml><?xml version="1.0" encoding="utf-8"?>
<ds:datastoreItem xmlns:ds="http://schemas.openxmlformats.org/officeDocument/2006/customXml" ds:itemID="{E61BC02A-E605-4CC3-8FE4-3C1ACF4540BD}">
  <ds:schemaRefs>
    <ds:schemaRef ds:uri="http://schemas.microsoft.com/office/2006/metadata/properties"/>
    <ds:schemaRef ds:uri="http://schemas.microsoft.com/office/infopath/2007/PartnerControls"/>
    <ds:schemaRef ds:uri="ea79bf52-7098-41fc-8881-a3872bd99c43"/>
  </ds:schemaRefs>
</ds:datastoreItem>
</file>

<file path=customXml/itemProps3.xml><?xml version="1.0" encoding="utf-8"?>
<ds:datastoreItem xmlns:ds="http://schemas.openxmlformats.org/officeDocument/2006/customXml" ds:itemID="{D9A4C1B2-BA89-4972-ABFC-EA8AEF333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3</Pages>
  <Words>869</Words>
  <Characters>4440</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Reich, Jasmin</cp:lastModifiedBy>
  <cp:revision>3</cp:revision>
  <cp:lastPrinted>2020-09-13T13:44:00Z</cp:lastPrinted>
  <dcterms:created xsi:type="dcterms:W3CDTF">2021-02-24T17:47:00Z</dcterms:created>
  <dcterms:modified xsi:type="dcterms:W3CDTF">2022-08-18T12:52:00Z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